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2C100" w14:textId="61D90CEB" w:rsidR="00C70C46" w:rsidRDefault="00C70C46" w:rsidP="00C70C46">
      <w:pPr>
        <w:pStyle w:val="HoofdtekstA"/>
        <w:jc w:val="center"/>
        <w:rPr>
          <w:b/>
          <w:bCs/>
          <w:lang w:val="fr-BE"/>
        </w:rPr>
      </w:pPr>
      <w:r w:rsidRPr="00C70C46">
        <w:rPr>
          <w:noProof/>
        </w:rPr>
        <w:drawing>
          <wp:anchor distT="0" distB="0" distL="114300" distR="114300" simplePos="0" relativeHeight="251660288" behindDoc="0" locked="0" layoutInCell="1" allowOverlap="1" wp14:anchorId="5FE33445" wp14:editId="06CFBA20">
            <wp:simplePos x="0" y="0"/>
            <wp:positionH relativeFrom="column">
              <wp:posOffset>3657600</wp:posOffset>
            </wp:positionH>
            <wp:positionV relativeFrom="page">
              <wp:posOffset>282575</wp:posOffset>
            </wp:positionV>
            <wp:extent cx="997585" cy="1310005"/>
            <wp:effectExtent l="38100" t="19050" r="69215" b="80645"/>
            <wp:wrapTopAndBottom/>
            <wp:docPr id="3" name="Picture 2" descr="A logo with houses and colorful stripes&#10;&#10;Description automatically generated">
              <a:extLst xmlns:a="http://schemas.openxmlformats.org/drawingml/2006/main">
                <a:ext uri="{FF2B5EF4-FFF2-40B4-BE49-F238E27FC236}">
                  <a16:creationId xmlns:a16="http://schemas.microsoft.com/office/drawing/2014/main" id="{0DC01DBB-0593-34F2-72AD-E93672095A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with houses and colorful stripes&#10;&#10;Description automatically generated">
                      <a:extLst>
                        <a:ext uri="{FF2B5EF4-FFF2-40B4-BE49-F238E27FC236}">
                          <a16:creationId xmlns:a16="http://schemas.microsoft.com/office/drawing/2014/main" id="{0DC01DBB-0593-34F2-72AD-E93672095A5C}"/>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997585" cy="1310005"/>
                    </a:xfrm>
                    <a:prstGeom prst="rect">
                      <a:avLst/>
                    </a:prstGeom>
                    <a:effectLst>
                      <a:outerShdw blurRad="50800" dist="38100" dir="2700000" algn="tl" rotWithShape="0">
                        <a:prstClr val="black">
                          <a:alpha val="40000"/>
                        </a:prstClr>
                      </a:outerShdw>
                    </a:effectLst>
                  </pic:spPr>
                </pic:pic>
              </a:graphicData>
            </a:graphic>
          </wp:anchor>
        </w:drawing>
      </w:r>
      <w:r>
        <w:rPr>
          <w:noProof/>
        </w:rPr>
        <w:drawing>
          <wp:anchor distT="0" distB="0" distL="114300" distR="114300" simplePos="0" relativeHeight="251662336" behindDoc="0" locked="0" layoutInCell="1" allowOverlap="1" wp14:anchorId="16684035" wp14:editId="0EF8D270">
            <wp:simplePos x="0" y="0"/>
            <wp:positionH relativeFrom="column">
              <wp:posOffset>434975</wp:posOffset>
            </wp:positionH>
            <wp:positionV relativeFrom="page">
              <wp:posOffset>599440</wp:posOffset>
            </wp:positionV>
            <wp:extent cx="2495550" cy="372745"/>
            <wp:effectExtent l="0" t="0" r="0" b="825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5550" cy="372745"/>
                    </a:xfrm>
                    <a:prstGeom prst="rect">
                      <a:avLst/>
                    </a:prstGeom>
                    <a:noFill/>
                  </pic:spPr>
                </pic:pic>
              </a:graphicData>
            </a:graphic>
            <wp14:sizeRelH relativeFrom="page">
              <wp14:pctWidth>0</wp14:pctWidth>
            </wp14:sizeRelH>
            <wp14:sizeRelV relativeFrom="page">
              <wp14:pctHeight>0</wp14:pctHeight>
            </wp14:sizeRelV>
          </wp:anchor>
        </w:drawing>
      </w:r>
    </w:p>
    <w:p w14:paraId="77E252B0" w14:textId="52751101" w:rsidR="00AD7C5D" w:rsidRDefault="00F452C5" w:rsidP="00AD7C5D">
      <w:pPr>
        <w:pStyle w:val="HoofdtekstA"/>
        <w:jc w:val="right"/>
        <w:rPr>
          <w:b/>
          <w:bCs/>
          <w:sz w:val="20"/>
          <w:szCs w:val="20"/>
          <w:lang w:val="fr-BE"/>
        </w:rPr>
      </w:pPr>
      <w:r>
        <w:rPr>
          <w:sz w:val="20"/>
          <w:szCs w:val="20"/>
          <w:lang w:val="fr-BE"/>
        </w:rPr>
        <w:t>Namur</w:t>
      </w:r>
      <w:r w:rsidR="00AD7C5D">
        <w:rPr>
          <w:sz w:val="20"/>
          <w:szCs w:val="20"/>
          <w:lang w:val="fr-BE"/>
        </w:rPr>
        <w:t>, 1</w:t>
      </w:r>
      <w:r>
        <w:rPr>
          <w:sz w:val="20"/>
          <w:szCs w:val="20"/>
          <w:lang w:val="fr-BE"/>
        </w:rPr>
        <w:t>3</w:t>
      </w:r>
      <w:r w:rsidR="00AD7C5D">
        <w:rPr>
          <w:sz w:val="20"/>
          <w:szCs w:val="20"/>
          <w:lang w:val="fr-BE"/>
        </w:rPr>
        <w:t xml:space="preserve"> </w:t>
      </w:r>
      <w:r w:rsidR="00DA5910">
        <w:rPr>
          <w:sz w:val="20"/>
          <w:szCs w:val="20"/>
          <w:lang w:val="fr-BE"/>
        </w:rPr>
        <w:t>février</w:t>
      </w:r>
      <w:r w:rsidR="00AD7C5D">
        <w:rPr>
          <w:sz w:val="20"/>
          <w:szCs w:val="20"/>
          <w:lang w:val="fr-BE"/>
        </w:rPr>
        <w:t xml:space="preserve"> 202</w:t>
      </w:r>
      <w:r w:rsidR="00DA5910">
        <w:rPr>
          <w:sz w:val="20"/>
          <w:szCs w:val="20"/>
          <w:lang w:val="fr-BE"/>
        </w:rPr>
        <w:t>5</w:t>
      </w:r>
      <w:bookmarkStart w:id="0" w:name="_Hlk91158770"/>
      <w:r w:rsidR="00AD7C5D">
        <w:rPr>
          <w:b/>
          <w:bCs/>
          <w:color w:val="FF0000"/>
          <w:lang w:val="fr-BE"/>
        </w:rPr>
        <w:br/>
      </w:r>
      <w:bookmarkStart w:id="1" w:name="_Hlk124235218"/>
      <w:r w:rsidR="00AD7C5D">
        <w:rPr>
          <w:b/>
          <w:bCs/>
          <w:color w:val="FF0000"/>
          <w:sz w:val="20"/>
          <w:szCs w:val="20"/>
          <w:lang w:val="fr-BE"/>
        </w:rPr>
        <w:t>Sous embargo jusqu’au</w:t>
      </w:r>
      <w:r w:rsidR="00120A22">
        <w:rPr>
          <w:b/>
          <w:bCs/>
          <w:color w:val="FF0000"/>
          <w:sz w:val="20"/>
          <w:szCs w:val="20"/>
          <w:lang w:val="fr-BE"/>
        </w:rPr>
        <w:t xml:space="preserve"> </w:t>
      </w:r>
      <w:r>
        <w:rPr>
          <w:b/>
          <w:bCs/>
          <w:color w:val="FF0000"/>
          <w:sz w:val="20"/>
          <w:szCs w:val="20"/>
          <w:lang w:val="fr-BE"/>
        </w:rPr>
        <w:t>j</w:t>
      </w:r>
      <w:r w:rsidR="005C16FA">
        <w:rPr>
          <w:b/>
          <w:bCs/>
          <w:color w:val="FF0000"/>
          <w:sz w:val="20"/>
          <w:szCs w:val="20"/>
          <w:lang w:val="fr-BE"/>
        </w:rPr>
        <w:t>e</w:t>
      </w:r>
      <w:r>
        <w:rPr>
          <w:b/>
          <w:bCs/>
          <w:color w:val="FF0000"/>
          <w:sz w:val="20"/>
          <w:szCs w:val="20"/>
          <w:lang w:val="fr-BE"/>
        </w:rPr>
        <w:t>u</w:t>
      </w:r>
      <w:r w:rsidR="00AD7C5D">
        <w:rPr>
          <w:b/>
          <w:bCs/>
          <w:color w:val="FF0000"/>
          <w:sz w:val="20"/>
          <w:szCs w:val="20"/>
          <w:lang w:val="fr-BE"/>
        </w:rPr>
        <w:t>di 1</w:t>
      </w:r>
      <w:r>
        <w:rPr>
          <w:b/>
          <w:bCs/>
          <w:color w:val="FF0000"/>
          <w:sz w:val="20"/>
          <w:szCs w:val="20"/>
          <w:lang w:val="fr-BE"/>
        </w:rPr>
        <w:t>3</w:t>
      </w:r>
      <w:r w:rsidR="00DA5910">
        <w:rPr>
          <w:b/>
          <w:bCs/>
          <w:color w:val="FF0000"/>
          <w:sz w:val="20"/>
          <w:szCs w:val="20"/>
          <w:lang w:val="fr-BE"/>
        </w:rPr>
        <w:t xml:space="preserve"> février</w:t>
      </w:r>
      <w:r w:rsidR="00AD7C5D">
        <w:rPr>
          <w:b/>
          <w:bCs/>
          <w:color w:val="FF0000"/>
          <w:sz w:val="20"/>
          <w:szCs w:val="20"/>
          <w:lang w:val="fr-BE"/>
        </w:rPr>
        <w:t xml:space="preserve">, </w:t>
      </w:r>
      <w:r w:rsidR="00DA5910">
        <w:rPr>
          <w:b/>
          <w:bCs/>
          <w:color w:val="FF0000"/>
          <w:sz w:val="20"/>
          <w:szCs w:val="20"/>
          <w:lang w:val="fr-BE"/>
        </w:rPr>
        <w:t>12</w:t>
      </w:r>
      <w:bookmarkEnd w:id="0"/>
      <w:r w:rsidR="00AD7C5D">
        <w:rPr>
          <w:b/>
          <w:bCs/>
          <w:color w:val="FF0000"/>
          <w:sz w:val="20"/>
          <w:szCs w:val="20"/>
          <w:lang w:val="fr-BE"/>
        </w:rPr>
        <w:t>h</w:t>
      </w:r>
    </w:p>
    <w:bookmarkEnd w:id="1"/>
    <w:p w14:paraId="7A9316E5" w14:textId="77777777" w:rsidR="00AD7C5D" w:rsidRDefault="00AD7C5D" w:rsidP="00035635">
      <w:pPr>
        <w:pStyle w:val="HoofdtekstA"/>
        <w:rPr>
          <w:b/>
          <w:bCs/>
          <w:lang w:val="fr-BE"/>
        </w:rPr>
      </w:pPr>
    </w:p>
    <w:p w14:paraId="7E9B3DE4" w14:textId="29522591" w:rsidR="00C70C46" w:rsidRDefault="00C70C46" w:rsidP="00035635">
      <w:pPr>
        <w:pStyle w:val="HoofdtekstA"/>
        <w:rPr>
          <w:b/>
          <w:bCs/>
          <w:lang w:val="fr-BE"/>
        </w:rPr>
      </w:pPr>
      <w:r>
        <w:rPr>
          <w:b/>
          <w:bCs/>
          <w:lang w:val="fr-BE"/>
        </w:rPr>
        <w:t>BAROMÈTRE DES NOTAIRES:  L’IMMOBILIER EN 2024 DANS L</w:t>
      </w:r>
      <w:r w:rsidR="005C16FA">
        <w:rPr>
          <w:b/>
          <w:bCs/>
          <w:lang w:val="fr-BE"/>
        </w:rPr>
        <w:t xml:space="preserve">A PROVINCE DE </w:t>
      </w:r>
      <w:r w:rsidR="00F452C5">
        <w:rPr>
          <w:b/>
          <w:bCs/>
          <w:lang w:val="fr-BE"/>
        </w:rPr>
        <w:t>NAMUR</w:t>
      </w:r>
    </w:p>
    <w:p w14:paraId="43ABDC20" w14:textId="7C02E6F5" w:rsidR="00C70C46" w:rsidRPr="00C70C46" w:rsidRDefault="00C70C46" w:rsidP="00035635">
      <w:pPr>
        <w:pStyle w:val="HoofdtekstA"/>
        <w:rPr>
          <w:b/>
          <w:bCs/>
          <w:lang w:val="fr-BE"/>
        </w:rPr>
      </w:pPr>
      <w:r w:rsidRPr="00C70C46">
        <w:rPr>
          <w:b/>
          <w:bCs/>
          <w:lang w:val="fr-BE"/>
        </w:rPr>
        <w:t xml:space="preserve">Quelques chiffres pour remettre l’activité </w:t>
      </w:r>
      <w:r w:rsidR="00120A22">
        <w:rPr>
          <w:b/>
          <w:bCs/>
          <w:lang w:val="fr-BE"/>
        </w:rPr>
        <w:t>d</w:t>
      </w:r>
      <w:r w:rsidR="005810DE">
        <w:rPr>
          <w:b/>
          <w:bCs/>
          <w:lang w:val="fr-BE"/>
        </w:rPr>
        <w:t xml:space="preserve">e la Province de </w:t>
      </w:r>
      <w:r w:rsidR="00EE0D87">
        <w:rPr>
          <w:b/>
          <w:bCs/>
          <w:lang w:val="fr-BE"/>
        </w:rPr>
        <w:t>Namur</w:t>
      </w:r>
      <w:r w:rsidRPr="00C70C46">
        <w:rPr>
          <w:b/>
          <w:bCs/>
          <w:lang w:val="fr-BE"/>
        </w:rPr>
        <w:t xml:space="preserve"> dans son contexte</w:t>
      </w:r>
    </w:p>
    <w:p w14:paraId="0FBE5A69" w14:textId="77777777" w:rsidR="00C70C46" w:rsidRDefault="00C70C46" w:rsidP="00C70C46">
      <w:pPr>
        <w:pStyle w:val="HoofdtekstA"/>
        <w:rPr>
          <w:lang w:val="fr-BE"/>
        </w:rPr>
      </w:pPr>
      <w:r w:rsidRPr="00C70C46">
        <w:rPr>
          <w:noProof/>
          <w:lang w:val="fr-BE"/>
        </w:rPr>
        <w:drawing>
          <wp:inline distT="0" distB="0" distL="0" distR="0" wp14:anchorId="414D5DFA" wp14:editId="01822097">
            <wp:extent cx="5235575" cy="1711162"/>
            <wp:effectExtent l="0" t="0" r="3175" b="3810"/>
            <wp:docPr id="480649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49215" name=""/>
                    <pic:cNvPicPr/>
                  </pic:nvPicPr>
                  <pic:blipFill>
                    <a:blip r:embed="rId7"/>
                    <a:stretch>
                      <a:fillRect/>
                    </a:stretch>
                  </pic:blipFill>
                  <pic:spPr>
                    <a:xfrm>
                      <a:off x="0" y="0"/>
                      <a:ext cx="5266694" cy="1721333"/>
                    </a:xfrm>
                    <a:prstGeom prst="rect">
                      <a:avLst/>
                    </a:prstGeom>
                  </pic:spPr>
                </pic:pic>
              </a:graphicData>
            </a:graphic>
          </wp:inline>
        </w:drawing>
      </w:r>
    </w:p>
    <w:p w14:paraId="423E9C80" w14:textId="1E72F635" w:rsidR="00C70C46" w:rsidRDefault="00C70C46" w:rsidP="00C70C46">
      <w:pPr>
        <w:pStyle w:val="HoofdtekstA"/>
        <w:rPr>
          <w:lang w:val="fr-BE"/>
        </w:rPr>
      </w:pPr>
      <w:r w:rsidRPr="00C70C46">
        <w:rPr>
          <w:noProof/>
          <w:lang w:val="fr-BE"/>
        </w:rPr>
        <w:drawing>
          <wp:inline distT="0" distB="0" distL="0" distR="0" wp14:anchorId="2969EF6F" wp14:editId="2A16031F">
            <wp:extent cx="2499804" cy="1387475"/>
            <wp:effectExtent l="0" t="0" r="0" b="3175"/>
            <wp:docPr id="1506602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2033" name=""/>
                    <pic:cNvPicPr/>
                  </pic:nvPicPr>
                  <pic:blipFill>
                    <a:blip r:embed="rId8"/>
                    <a:stretch>
                      <a:fillRect/>
                    </a:stretch>
                  </pic:blipFill>
                  <pic:spPr>
                    <a:xfrm>
                      <a:off x="0" y="0"/>
                      <a:ext cx="2509651" cy="1392940"/>
                    </a:xfrm>
                    <a:prstGeom prst="rect">
                      <a:avLst/>
                    </a:prstGeom>
                  </pic:spPr>
                </pic:pic>
              </a:graphicData>
            </a:graphic>
          </wp:inline>
        </w:drawing>
      </w:r>
      <w:r w:rsidRPr="00C70C46">
        <w:rPr>
          <w:noProof/>
        </w:rPr>
        <w:t xml:space="preserve"> </w:t>
      </w:r>
      <w:r w:rsidRPr="00C70C46">
        <w:rPr>
          <w:noProof/>
          <w:lang w:val="fr-BE"/>
        </w:rPr>
        <w:drawing>
          <wp:inline distT="0" distB="0" distL="0" distR="0" wp14:anchorId="392F6905" wp14:editId="3B60E018">
            <wp:extent cx="2721919" cy="1857347"/>
            <wp:effectExtent l="0" t="0" r="2540" b="0"/>
            <wp:docPr id="591229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29600" name=""/>
                    <pic:cNvPicPr/>
                  </pic:nvPicPr>
                  <pic:blipFill>
                    <a:blip r:embed="rId9"/>
                    <a:stretch>
                      <a:fillRect/>
                    </a:stretch>
                  </pic:blipFill>
                  <pic:spPr>
                    <a:xfrm>
                      <a:off x="0" y="0"/>
                      <a:ext cx="2839041" cy="1937267"/>
                    </a:xfrm>
                    <a:prstGeom prst="rect">
                      <a:avLst/>
                    </a:prstGeom>
                  </pic:spPr>
                </pic:pic>
              </a:graphicData>
            </a:graphic>
          </wp:inline>
        </w:drawing>
      </w:r>
    </w:p>
    <w:p w14:paraId="753BE18D" w14:textId="77777777" w:rsidR="00C70C46" w:rsidRPr="00C70C46" w:rsidRDefault="00C70C46" w:rsidP="00C70C46">
      <w:pPr>
        <w:pStyle w:val="HoofdtekstA"/>
        <w:numPr>
          <w:ilvl w:val="0"/>
          <w:numId w:val="1"/>
        </w:numPr>
        <w:rPr>
          <w:lang w:val="fr-BE"/>
        </w:rPr>
      </w:pPr>
      <w:r w:rsidRPr="00C70C46">
        <w:rPr>
          <w:lang w:val="fr-FR"/>
        </w:rPr>
        <w:t>A l'échelle régionale, les proportions entre les différentes régions restent stables. En 2024, la Flandre représente 63% des actes de vente, la Wallonie 28% et Bruxelles 9%.</w:t>
      </w:r>
    </w:p>
    <w:p w14:paraId="1548D5D0" w14:textId="77777777" w:rsidR="00C70C46" w:rsidRPr="00C70C46" w:rsidRDefault="00C70C46" w:rsidP="00C70C46">
      <w:pPr>
        <w:pStyle w:val="HoofdtekstA"/>
        <w:numPr>
          <w:ilvl w:val="0"/>
          <w:numId w:val="1"/>
        </w:numPr>
        <w:rPr>
          <w:lang w:val="fr-BE"/>
        </w:rPr>
      </w:pPr>
      <w:r w:rsidRPr="00C70C46">
        <w:rPr>
          <w:lang w:val="fr-FR"/>
        </w:rPr>
        <w:t>La tendance à la baisse s'est stabilisée dans tout le pays, cependant une légère augmentation du nombre de ventes est notable à Bruxelles.</w:t>
      </w:r>
    </w:p>
    <w:p w14:paraId="56FF501C" w14:textId="25F58B62" w:rsidR="00C70C46" w:rsidRPr="00C70C46" w:rsidRDefault="00C70C46" w:rsidP="00C70C46">
      <w:pPr>
        <w:pStyle w:val="HoofdtekstA"/>
        <w:rPr>
          <w:b/>
          <w:bCs/>
          <w:lang w:val="fr-BE"/>
        </w:rPr>
      </w:pPr>
      <w:r w:rsidRPr="00C70C46">
        <w:rPr>
          <w:b/>
          <w:bCs/>
          <w:lang w:val="fr-BE"/>
        </w:rPr>
        <w:t xml:space="preserve">Qu’observe-ton </w:t>
      </w:r>
      <w:r w:rsidR="00775106">
        <w:rPr>
          <w:b/>
          <w:bCs/>
          <w:lang w:val="fr-BE"/>
        </w:rPr>
        <w:t xml:space="preserve">en 2024 </w:t>
      </w:r>
      <w:r w:rsidRPr="00C70C46">
        <w:rPr>
          <w:b/>
          <w:bCs/>
          <w:lang w:val="fr-BE"/>
        </w:rPr>
        <w:t>au niveau d</w:t>
      </w:r>
      <w:r w:rsidR="00186D55">
        <w:rPr>
          <w:b/>
          <w:bCs/>
          <w:lang w:val="fr-BE"/>
        </w:rPr>
        <w:t xml:space="preserve">e la Province de </w:t>
      </w:r>
      <w:r w:rsidR="00054638">
        <w:rPr>
          <w:b/>
          <w:bCs/>
          <w:lang w:val="fr-BE"/>
        </w:rPr>
        <w:t>Namur</w:t>
      </w:r>
      <w:r w:rsidRPr="00C70C46">
        <w:rPr>
          <w:b/>
          <w:bCs/>
          <w:lang w:val="fr-BE"/>
        </w:rPr>
        <w:t> ?</w:t>
      </w:r>
    </w:p>
    <w:p w14:paraId="5FBAA1B9" w14:textId="051FDD4C" w:rsidR="00C70C46" w:rsidRPr="00054638" w:rsidRDefault="00F452C5" w:rsidP="00C70C46">
      <w:pPr>
        <w:pStyle w:val="HoofdtekstA"/>
        <w:rPr>
          <w:b/>
          <w:bCs/>
          <w:lang w:val="fr-BE"/>
        </w:rPr>
      </w:pPr>
      <w:r w:rsidRPr="00F452C5">
        <w:rPr>
          <w:noProof/>
          <w:lang w:val="fr-BE"/>
        </w:rPr>
        <w:drawing>
          <wp:inline distT="0" distB="0" distL="0" distR="0" wp14:anchorId="722FE56B" wp14:editId="4B8EA0AB">
            <wp:extent cx="2711450" cy="1204021"/>
            <wp:effectExtent l="0" t="0" r="0" b="0"/>
            <wp:docPr id="1491750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50284" name=""/>
                    <pic:cNvPicPr/>
                  </pic:nvPicPr>
                  <pic:blipFill>
                    <a:blip r:embed="rId10"/>
                    <a:stretch>
                      <a:fillRect/>
                    </a:stretch>
                  </pic:blipFill>
                  <pic:spPr>
                    <a:xfrm>
                      <a:off x="0" y="0"/>
                      <a:ext cx="2740894" cy="1217096"/>
                    </a:xfrm>
                    <a:prstGeom prst="rect">
                      <a:avLst/>
                    </a:prstGeom>
                  </pic:spPr>
                </pic:pic>
              </a:graphicData>
            </a:graphic>
          </wp:inline>
        </w:drawing>
      </w:r>
      <w:r w:rsidR="00C70C46" w:rsidRPr="00C70C46">
        <w:rPr>
          <w:noProof/>
          <w:lang w:val="fr-BE"/>
        </w:rPr>
        <w:t xml:space="preserve"> </w:t>
      </w:r>
      <w:r w:rsidR="00054638" w:rsidRPr="00054638">
        <w:rPr>
          <w:noProof/>
          <w:lang w:val="fr-BE"/>
        </w:rPr>
        <w:drawing>
          <wp:inline distT="0" distB="0" distL="0" distR="0" wp14:anchorId="32796F5F" wp14:editId="2F283F81">
            <wp:extent cx="2632341" cy="1199515"/>
            <wp:effectExtent l="0" t="0" r="0" b="635"/>
            <wp:docPr id="1860514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14438" name=""/>
                    <pic:cNvPicPr/>
                  </pic:nvPicPr>
                  <pic:blipFill>
                    <a:blip r:embed="rId11"/>
                    <a:stretch>
                      <a:fillRect/>
                    </a:stretch>
                  </pic:blipFill>
                  <pic:spPr>
                    <a:xfrm>
                      <a:off x="0" y="0"/>
                      <a:ext cx="2642388" cy="1204093"/>
                    </a:xfrm>
                    <a:prstGeom prst="rect">
                      <a:avLst/>
                    </a:prstGeom>
                  </pic:spPr>
                </pic:pic>
              </a:graphicData>
            </a:graphic>
          </wp:inline>
        </w:drawing>
      </w:r>
    </w:p>
    <w:p w14:paraId="27C68038" w14:textId="77777777" w:rsidR="00617A6D" w:rsidRPr="00617A6D" w:rsidRDefault="00617A6D" w:rsidP="00617A6D">
      <w:pPr>
        <w:pStyle w:val="HoofdtekstA"/>
        <w:rPr>
          <w:lang w:val="fr-BE"/>
        </w:rPr>
      </w:pPr>
      <w:r w:rsidRPr="00617A6D">
        <w:rPr>
          <w:lang w:val="fr-FR"/>
        </w:rPr>
        <w:lastRenderedPageBreak/>
        <w:t>La province de Namur représente 15% du marché wallon et 4% du marché national, ce qui comparable à sa part de population belge (4%).</w:t>
      </w:r>
    </w:p>
    <w:p w14:paraId="7AECED43" w14:textId="77777777" w:rsidR="007407DE" w:rsidRPr="00C70C46" w:rsidRDefault="007407DE" w:rsidP="00C70C46">
      <w:pPr>
        <w:pStyle w:val="HoofdtekstA"/>
        <w:rPr>
          <w:lang w:val="fr-BE"/>
        </w:rPr>
      </w:pPr>
    </w:p>
    <w:p w14:paraId="5B030F06" w14:textId="7F9CB2DB" w:rsidR="00C70C46" w:rsidRDefault="00E82F89" w:rsidP="00C70C46">
      <w:pPr>
        <w:pStyle w:val="HoofdtekstA"/>
        <w:rPr>
          <w:noProof/>
          <w:lang w:val="fr-BE"/>
          <w14:ligatures w14:val="standardContextual"/>
        </w:rPr>
      </w:pPr>
      <w:r w:rsidRPr="00E82F89">
        <w:rPr>
          <w:noProof/>
          <w:lang w:val="fr-BE"/>
        </w:rPr>
        <w:drawing>
          <wp:anchor distT="0" distB="0" distL="114300" distR="114300" simplePos="0" relativeHeight="251675648" behindDoc="0" locked="0" layoutInCell="1" allowOverlap="1" wp14:anchorId="2CC94555" wp14:editId="79062457">
            <wp:simplePos x="0" y="0"/>
            <wp:positionH relativeFrom="column">
              <wp:posOffset>1120775</wp:posOffset>
            </wp:positionH>
            <wp:positionV relativeFrom="paragraph">
              <wp:posOffset>1926590</wp:posOffset>
            </wp:positionV>
            <wp:extent cx="3430833" cy="1727200"/>
            <wp:effectExtent l="0" t="0" r="0" b="6350"/>
            <wp:wrapTopAndBottom/>
            <wp:docPr id="532093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9390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0833" cy="1727200"/>
                    </a:xfrm>
                    <a:prstGeom prst="rect">
                      <a:avLst/>
                    </a:prstGeom>
                  </pic:spPr>
                </pic:pic>
              </a:graphicData>
            </a:graphic>
          </wp:anchor>
        </w:drawing>
      </w:r>
      <w:r w:rsidR="00AF28A7" w:rsidRPr="00E93645">
        <w:rPr>
          <w:noProof/>
          <w:lang w:val="fr-BE"/>
        </w:rPr>
        <w:drawing>
          <wp:anchor distT="0" distB="0" distL="114300" distR="114300" simplePos="0" relativeHeight="251674624" behindDoc="0" locked="0" layoutInCell="1" allowOverlap="1" wp14:anchorId="45FDDD95" wp14:editId="41AA47CF">
            <wp:simplePos x="0" y="0"/>
            <wp:positionH relativeFrom="column">
              <wp:posOffset>2803525</wp:posOffset>
            </wp:positionH>
            <wp:positionV relativeFrom="page">
              <wp:posOffset>2005965</wp:posOffset>
            </wp:positionV>
            <wp:extent cx="3238500" cy="1527175"/>
            <wp:effectExtent l="0" t="0" r="0" b="0"/>
            <wp:wrapTopAndBottom/>
            <wp:docPr id="1418647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47253"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8500" cy="1527175"/>
                    </a:xfrm>
                    <a:prstGeom prst="rect">
                      <a:avLst/>
                    </a:prstGeom>
                  </pic:spPr>
                </pic:pic>
              </a:graphicData>
            </a:graphic>
            <wp14:sizeRelH relativeFrom="margin">
              <wp14:pctWidth>0</wp14:pctWidth>
            </wp14:sizeRelH>
            <wp14:sizeRelV relativeFrom="margin">
              <wp14:pctHeight>0</wp14:pctHeight>
            </wp14:sizeRelV>
          </wp:anchor>
        </w:drawing>
      </w:r>
      <w:r w:rsidR="00AF28A7" w:rsidRPr="00AF28A7">
        <w:rPr>
          <w:noProof/>
          <w:lang w:val="fr-BE"/>
        </w:rPr>
        <w:drawing>
          <wp:anchor distT="0" distB="0" distL="114300" distR="114300" simplePos="0" relativeHeight="251673600" behindDoc="0" locked="0" layoutInCell="1" allowOverlap="1" wp14:anchorId="03E5BB5C" wp14:editId="70FD54C7">
            <wp:simplePos x="0" y="0"/>
            <wp:positionH relativeFrom="column">
              <wp:posOffset>-184150</wp:posOffset>
            </wp:positionH>
            <wp:positionV relativeFrom="page">
              <wp:posOffset>1997710</wp:posOffset>
            </wp:positionV>
            <wp:extent cx="2966085" cy="1546225"/>
            <wp:effectExtent l="0" t="0" r="5715" b="0"/>
            <wp:wrapTopAndBottom/>
            <wp:docPr id="219092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9216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6085" cy="1546225"/>
                    </a:xfrm>
                    <a:prstGeom prst="rect">
                      <a:avLst/>
                    </a:prstGeom>
                  </pic:spPr>
                </pic:pic>
              </a:graphicData>
            </a:graphic>
          </wp:anchor>
        </w:drawing>
      </w:r>
      <w:r w:rsidR="00035635">
        <w:rPr>
          <w:b/>
          <w:bCs/>
          <w:lang w:val="fr-BE"/>
        </w:rPr>
        <w:t>Maisons : q</w:t>
      </w:r>
      <w:r w:rsidR="00C70C46" w:rsidRPr="00C70C46">
        <w:rPr>
          <w:b/>
          <w:bCs/>
          <w:lang w:val="fr-BE"/>
        </w:rPr>
        <w:t>u’observe-ton au niveau d</w:t>
      </w:r>
      <w:r w:rsidR="0067267F">
        <w:rPr>
          <w:b/>
          <w:bCs/>
          <w:lang w:val="fr-BE"/>
        </w:rPr>
        <w:t>e la Province de</w:t>
      </w:r>
      <w:r w:rsidR="00617A6D">
        <w:rPr>
          <w:b/>
          <w:bCs/>
          <w:lang w:val="fr-BE"/>
        </w:rPr>
        <w:t xml:space="preserve"> Namur</w:t>
      </w:r>
      <w:r w:rsidR="00C70C46" w:rsidRPr="00C70C46">
        <w:rPr>
          <w:b/>
          <w:bCs/>
          <w:lang w:val="fr-BE"/>
        </w:rPr>
        <w:t> ?</w:t>
      </w:r>
      <w:r w:rsidR="00AB5F69" w:rsidRPr="00AB5F69">
        <w:rPr>
          <w:noProof/>
          <w:lang w:val="fr-BE"/>
          <w14:ligatures w14:val="standardContextual"/>
        </w:rPr>
        <w:t xml:space="preserve"> </w:t>
      </w:r>
    </w:p>
    <w:p w14:paraId="6A239B03" w14:textId="302E69C7" w:rsidR="00155A65" w:rsidRDefault="00155A65" w:rsidP="00E82F89">
      <w:pPr>
        <w:pStyle w:val="HoofdtekstA"/>
        <w:rPr>
          <w:lang w:val="fr-BE"/>
        </w:rPr>
      </w:pPr>
    </w:p>
    <w:p w14:paraId="56BAE402" w14:textId="5C815EED" w:rsidR="00155A65" w:rsidRPr="00155A65" w:rsidRDefault="00155A65" w:rsidP="00155A65">
      <w:pPr>
        <w:pStyle w:val="HoofdtekstA"/>
        <w:numPr>
          <w:ilvl w:val="0"/>
          <w:numId w:val="39"/>
        </w:numPr>
        <w:rPr>
          <w:lang w:val="fr-BE"/>
        </w:rPr>
      </w:pPr>
      <w:r w:rsidRPr="00155A65">
        <w:rPr>
          <w:lang w:val="fr-BE"/>
        </w:rPr>
        <w:t>Le prix médian n'a cessé d'augmenter à Bruxelles et en Flandre au cours des cinq dernières années. En Wallonie, il est toutefois resté plutôt stable par rapport à l'année précédente.</w:t>
      </w:r>
    </w:p>
    <w:p w14:paraId="5ACA1623" w14:textId="77777777" w:rsidR="00155A65" w:rsidRPr="00155A65" w:rsidRDefault="00155A65" w:rsidP="00155A65">
      <w:pPr>
        <w:pStyle w:val="HoofdtekstA"/>
        <w:rPr>
          <w:b/>
          <w:bCs/>
          <w:lang w:val="nl-BE"/>
        </w:rPr>
      </w:pPr>
      <w:r w:rsidRPr="00155A65">
        <w:rPr>
          <w:b/>
          <w:bCs/>
          <w:lang w:val="fr-BE"/>
        </w:rPr>
        <w:t>Evolution à court terme :</w:t>
      </w:r>
    </w:p>
    <w:p w14:paraId="15C02EC2" w14:textId="77777777" w:rsidR="00155A65" w:rsidRPr="00155A65" w:rsidRDefault="00155A65" w:rsidP="00155A65">
      <w:pPr>
        <w:pStyle w:val="HoofdtekstA"/>
        <w:numPr>
          <w:ilvl w:val="1"/>
          <w:numId w:val="39"/>
        </w:numPr>
        <w:rPr>
          <w:lang w:val="fr-BE"/>
        </w:rPr>
      </w:pPr>
      <w:r w:rsidRPr="00155A65">
        <w:rPr>
          <w:lang w:val="fr-BE"/>
        </w:rPr>
        <w:t>En Wallonie, le prix médian a baissé de 1 % par rapport à l'année précédente (-3,8 % après inflation). Cela marque la première baisse après plusieurs années de hausse continue entre 2020 et 2023. En 2024, le prix d’une maison est de 2.000 EUR de moins par rapport à l'année précédente, soit 208.000 EUR (-8.300 EUR après inflation).</w:t>
      </w:r>
    </w:p>
    <w:p w14:paraId="7716B30C" w14:textId="77777777" w:rsidR="00155A65" w:rsidRPr="00155A65" w:rsidRDefault="00155A65" w:rsidP="00155A65">
      <w:pPr>
        <w:pStyle w:val="HoofdtekstA"/>
        <w:rPr>
          <w:b/>
          <w:bCs/>
          <w:lang w:val="nl-BE"/>
        </w:rPr>
      </w:pPr>
      <w:r w:rsidRPr="00155A65">
        <w:rPr>
          <w:b/>
          <w:bCs/>
          <w:lang w:val="fr-BE"/>
        </w:rPr>
        <w:t xml:space="preserve">Evolution à long terme : </w:t>
      </w:r>
    </w:p>
    <w:p w14:paraId="70E996E3" w14:textId="77777777" w:rsidR="00155A65" w:rsidRPr="00155A65" w:rsidRDefault="00155A65" w:rsidP="00155A65">
      <w:pPr>
        <w:pStyle w:val="HoofdtekstA"/>
        <w:numPr>
          <w:ilvl w:val="1"/>
          <w:numId w:val="39"/>
        </w:numPr>
        <w:rPr>
          <w:lang w:val="fr-BE"/>
        </w:rPr>
      </w:pPr>
      <w:r w:rsidRPr="00155A65">
        <w:rPr>
          <w:lang w:val="fr-BE"/>
        </w:rPr>
        <w:t>En Wallonie, le taux de croissance sur 5 ans est de 15,6% (-4,7% après inflation). En 2019, le prix médian y était de 180.000 EUR. Cela correspond à une augmentation de 28.000 EUR (-10.340 EUR après inflation).</w:t>
      </w:r>
    </w:p>
    <w:p w14:paraId="4C4E691E" w14:textId="29743EF9" w:rsidR="00155A65" w:rsidRDefault="00155A65" w:rsidP="00155A65">
      <w:pPr>
        <w:pStyle w:val="HoofdtekstA"/>
        <w:rPr>
          <w:b/>
          <w:bCs/>
          <w:lang w:val="fr-BE"/>
        </w:rPr>
      </w:pPr>
      <w:r w:rsidRPr="00155A65">
        <w:rPr>
          <w:b/>
          <w:bCs/>
          <w:lang w:val="fr-BE"/>
        </w:rPr>
        <w:t>Répartition du marché</w:t>
      </w:r>
    </w:p>
    <w:p w14:paraId="7723780A" w14:textId="77777777" w:rsidR="00155A65" w:rsidRDefault="00155A65" w:rsidP="00155A65">
      <w:pPr>
        <w:pStyle w:val="HoofdtekstA"/>
        <w:numPr>
          <w:ilvl w:val="1"/>
          <w:numId w:val="39"/>
        </w:numPr>
        <w:rPr>
          <w:lang w:val="fr-BE"/>
        </w:rPr>
      </w:pPr>
      <w:r w:rsidRPr="00155A65">
        <w:rPr>
          <w:lang w:val="fr-BE"/>
        </w:rPr>
        <w:t>En Wallonie, 79,3% des transactions immobilières résidentielles concernent une maison. Dans la région de Bruxelles-Capitale, ce pourcentage est de 29,7%.</w:t>
      </w:r>
    </w:p>
    <w:p w14:paraId="63FA85DB" w14:textId="77777777" w:rsidR="00155A65" w:rsidRDefault="00155A65" w:rsidP="005D4ABB">
      <w:pPr>
        <w:pStyle w:val="HoofdtekstA"/>
        <w:rPr>
          <w:lang w:val="fr-BE"/>
        </w:rPr>
      </w:pPr>
    </w:p>
    <w:p w14:paraId="73CA2643" w14:textId="77777777" w:rsidR="00155A65" w:rsidRPr="00155A65" w:rsidRDefault="00155A65" w:rsidP="005D4ABB">
      <w:pPr>
        <w:pStyle w:val="HoofdtekstA"/>
        <w:rPr>
          <w:lang w:val="fr-BE"/>
        </w:rPr>
      </w:pPr>
    </w:p>
    <w:p w14:paraId="2941ECCF" w14:textId="77777777" w:rsidR="00936F1C" w:rsidRPr="00936F1C" w:rsidRDefault="00936F1C" w:rsidP="00F777A3">
      <w:pPr>
        <w:pStyle w:val="HoofdtekstA"/>
        <w:ind w:left="360"/>
        <w:rPr>
          <w:lang w:val="fr-BE"/>
        </w:rPr>
      </w:pPr>
    </w:p>
    <w:p w14:paraId="284485C8" w14:textId="45DA6C27" w:rsidR="00035635" w:rsidRDefault="00035635" w:rsidP="00035635">
      <w:pPr>
        <w:pStyle w:val="HoofdtekstA"/>
        <w:rPr>
          <w:b/>
          <w:bCs/>
          <w:lang w:val="fr-BE"/>
        </w:rPr>
      </w:pPr>
      <w:r>
        <w:rPr>
          <w:b/>
          <w:bCs/>
          <w:lang w:val="fr-BE"/>
        </w:rPr>
        <w:lastRenderedPageBreak/>
        <w:t>Appartements : q</w:t>
      </w:r>
      <w:r w:rsidRPr="00C70C46">
        <w:rPr>
          <w:b/>
          <w:bCs/>
          <w:lang w:val="fr-BE"/>
        </w:rPr>
        <w:t>u’observe-ton au niveau d</w:t>
      </w:r>
      <w:r w:rsidR="00E75978">
        <w:rPr>
          <w:b/>
          <w:bCs/>
          <w:lang w:val="fr-BE"/>
        </w:rPr>
        <w:t>e la Province d</w:t>
      </w:r>
      <w:r w:rsidR="005D4ABB">
        <w:rPr>
          <w:b/>
          <w:bCs/>
          <w:lang w:val="fr-BE"/>
        </w:rPr>
        <w:t>e Namur</w:t>
      </w:r>
      <w:r w:rsidRPr="00C70C46">
        <w:rPr>
          <w:b/>
          <w:bCs/>
          <w:lang w:val="fr-BE"/>
        </w:rPr>
        <w:t>?</w:t>
      </w:r>
    </w:p>
    <w:p w14:paraId="7A15D0BF" w14:textId="7D8B03BA" w:rsidR="00832971" w:rsidRDefault="0065642A" w:rsidP="00035635">
      <w:pPr>
        <w:pStyle w:val="HoofdtekstA"/>
        <w:rPr>
          <w:b/>
          <w:bCs/>
          <w:lang w:val="fr-BE"/>
        </w:rPr>
      </w:pPr>
      <w:r w:rsidRPr="0065642A">
        <w:rPr>
          <w:noProof/>
          <w14:ligatures w14:val="standardContextual"/>
        </w:rPr>
        <w:drawing>
          <wp:inline distT="0" distB="0" distL="0" distR="0" wp14:anchorId="08767CD4" wp14:editId="12CF84C5">
            <wp:extent cx="2723483" cy="1276350"/>
            <wp:effectExtent l="0" t="0" r="1270" b="0"/>
            <wp:docPr id="1469486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86643" name=""/>
                    <pic:cNvPicPr/>
                  </pic:nvPicPr>
                  <pic:blipFill>
                    <a:blip r:embed="rId15"/>
                    <a:stretch>
                      <a:fillRect/>
                    </a:stretch>
                  </pic:blipFill>
                  <pic:spPr>
                    <a:xfrm>
                      <a:off x="0" y="0"/>
                      <a:ext cx="2729490" cy="1279165"/>
                    </a:xfrm>
                    <a:prstGeom prst="rect">
                      <a:avLst/>
                    </a:prstGeom>
                  </pic:spPr>
                </pic:pic>
              </a:graphicData>
            </a:graphic>
          </wp:inline>
        </w:drawing>
      </w:r>
      <w:r w:rsidR="00402CCA" w:rsidRPr="00FF00B6">
        <w:rPr>
          <w:noProof/>
          <w:lang w:val="fr-BE"/>
          <w14:ligatures w14:val="standardContextual"/>
        </w:rPr>
        <w:t xml:space="preserve"> </w:t>
      </w:r>
      <w:r w:rsidR="00FF00B6" w:rsidRPr="00FF00B6">
        <w:rPr>
          <w:noProof/>
          <w14:ligatures w14:val="standardContextual"/>
        </w:rPr>
        <w:drawing>
          <wp:inline distT="0" distB="0" distL="0" distR="0" wp14:anchorId="591AF533" wp14:editId="71B60947">
            <wp:extent cx="2647456" cy="1266825"/>
            <wp:effectExtent l="0" t="0" r="635" b="0"/>
            <wp:docPr id="17800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130" name=""/>
                    <pic:cNvPicPr/>
                  </pic:nvPicPr>
                  <pic:blipFill>
                    <a:blip r:embed="rId16"/>
                    <a:stretch>
                      <a:fillRect/>
                    </a:stretch>
                  </pic:blipFill>
                  <pic:spPr>
                    <a:xfrm>
                      <a:off x="0" y="0"/>
                      <a:ext cx="2660717" cy="1273170"/>
                    </a:xfrm>
                    <a:prstGeom prst="rect">
                      <a:avLst/>
                    </a:prstGeom>
                  </pic:spPr>
                </pic:pic>
              </a:graphicData>
            </a:graphic>
          </wp:inline>
        </w:drawing>
      </w:r>
    </w:p>
    <w:p w14:paraId="46E2E39D" w14:textId="77777777" w:rsidR="00812ECB" w:rsidRPr="00812ECB" w:rsidRDefault="00812ECB" w:rsidP="00812ECB">
      <w:pPr>
        <w:pStyle w:val="HoofdtekstA"/>
        <w:numPr>
          <w:ilvl w:val="0"/>
          <w:numId w:val="42"/>
        </w:numPr>
        <w:rPr>
          <w:lang w:val="fr-BE"/>
        </w:rPr>
      </w:pPr>
      <w:r w:rsidRPr="00812ECB">
        <w:rPr>
          <w:lang w:val="fr-BE"/>
        </w:rPr>
        <w:t xml:space="preserve">Après avoir atteint un pic en 2023, le prix médian d’un appartement en province de Namur est retombé à 180.000 EUR en 2024, ce qui correspond au prix médian observé en Région wallonne. </w:t>
      </w:r>
    </w:p>
    <w:p w14:paraId="0942E91D" w14:textId="77777777" w:rsidR="00812ECB" w:rsidRPr="00812ECB" w:rsidRDefault="00812ECB" w:rsidP="00812ECB">
      <w:pPr>
        <w:pStyle w:val="HoofdtekstA"/>
        <w:numPr>
          <w:ilvl w:val="0"/>
          <w:numId w:val="42"/>
        </w:numPr>
        <w:rPr>
          <w:lang w:val="fr-BE"/>
        </w:rPr>
      </w:pPr>
      <w:r w:rsidRPr="00812ECB">
        <w:rPr>
          <w:lang w:val="fr-BE"/>
        </w:rPr>
        <w:t xml:space="preserve">Comme pour les maisons, la province de Namur est la province médiane de Wallonie : plus abordable que la province du </w:t>
      </w:r>
      <w:r w:rsidRPr="00812ECB">
        <w:rPr>
          <w:b/>
          <w:bCs/>
          <w:lang w:val="fr-BE"/>
        </w:rPr>
        <w:t xml:space="preserve">Brabant wallon </w:t>
      </w:r>
      <w:r w:rsidRPr="00812ECB">
        <w:rPr>
          <w:lang w:val="fr-BE"/>
        </w:rPr>
        <w:t xml:space="preserve">et du </w:t>
      </w:r>
      <w:r w:rsidRPr="00812ECB">
        <w:rPr>
          <w:b/>
          <w:bCs/>
          <w:lang w:val="fr-BE"/>
        </w:rPr>
        <w:t>Luxembourg</w:t>
      </w:r>
      <w:r w:rsidRPr="00812ECB">
        <w:rPr>
          <w:lang w:val="fr-BE"/>
        </w:rPr>
        <w:t xml:space="preserve">, plus onéreuse celle de </w:t>
      </w:r>
      <w:r w:rsidRPr="00812ECB">
        <w:rPr>
          <w:b/>
          <w:bCs/>
          <w:lang w:val="fr-BE"/>
        </w:rPr>
        <w:t>Liège</w:t>
      </w:r>
      <w:r w:rsidRPr="00812ECB">
        <w:rPr>
          <w:lang w:val="fr-BE"/>
        </w:rPr>
        <w:t xml:space="preserve"> et du </w:t>
      </w:r>
      <w:r w:rsidRPr="00812ECB">
        <w:rPr>
          <w:b/>
          <w:bCs/>
          <w:lang w:val="fr-BE"/>
        </w:rPr>
        <w:t>Hainaut</w:t>
      </w:r>
      <w:r w:rsidRPr="00812ECB">
        <w:rPr>
          <w:lang w:val="fr-BE"/>
        </w:rPr>
        <w:t xml:space="preserve">. </w:t>
      </w:r>
    </w:p>
    <w:p w14:paraId="66F5A04D" w14:textId="77777777" w:rsidR="00812ECB" w:rsidRPr="00812ECB" w:rsidRDefault="00812ECB" w:rsidP="00812ECB">
      <w:pPr>
        <w:pStyle w:val="HoofdtekstA"/>
        <w:numPr>
          <w:ilvl w:val="0"/>
          <w:numId w:val="42"/>
        </w:numPr>
        <w:rPr>
          <w:lang w:val="fr-BE"/>
        </w:rPr>
      </w:pPr>
      <w:r w:rsidRPr="00812ECB">
        <w:rPr>
          <w:lang w:val="fr-BE"/>
        </w:rPr>
        <w:t xml:space="preserve">Le prix médian en province de </w:t>
      </w:r>
      <w:r w:rsidRPr="00812ECB">
        <w:rPr>
          <w:b/>
          <w:bCs/>
          <w:lang w:val="fr-BE"/>
        </w:rPr>
        <w:t>Namur</w:t>
      </w:r>
      <w:r w:rsidRPr="00812ECB">
        <w:rPr>
          <w:lang w:val="fr-BE"/>
        </w:rPr>
        <w:t xml:space="preserve"> est supérieur de +12,5% au prix médian en province du </w:t>
      </w:r>
      <w:r w:rsidRPr="00812ECB">
        <w:rPr>
          <w:b/>
          <w:bCs/>
          <w:lang w:val="fr-BE"/>
        </w:rPr>
        <w:t>Hainaut</w:t>
      </w:r>
      <w:r w:rsidRPr="00812ECB">
        <w:rPr>
          <w:lang w:val="fr-BE"/>
        </w:rPr>
        <w:t xml:space="preserve"> (160.000 EUR), la moins chère de Wallonie. </w:t>
      </w:r>
    </w:p>
    <w:p w14:paraId="78138E99" w14:textId="77777777" w:rsidR="00812ECB" w:rsidRPr="00812ECB" w:rsidRDefault="00812ECB" w:rsidP="00812ECB">
      <w:pPr>
        <w:pStyle w:val="HoofdtekstA"/>
        <w:numPr>
          <w:ilvl w:val="0"/>
          <w:numId w:val="42"/>
        </w:numPr>
        <w:rPr>
          <w:lang w:val="fr-BE"/>
        </w:rPr>
      </w:pPr>
      <w:r w:rsidRPr="00812ECB">
        <w:rPr>
          <w:lang w:val="fr-BE"/>
        </w:rPr>
        <w:t xml:space="preserve">Après deux années de hausse des prix, le prix médian en province de Namur a chuté de -8,9% en 2024 par rapport à 2023. </w:t>
      </w:r>
    </w:p>
    <w:p w14:paraId="2152819D" w14:textId="77777777" w:rsidR="00812ECB" w:rsidRPr="00812ECB" w:rsidRDefault="00812ECB" w:rsidP="00812ECB">
      <w:pPr>
        <w:pStyle w:val="HoofdtekstA"/>
        <w:numPr>
          <w:ilvl w:val="0"/>
          <w:numId w:val="42"/>
        </w:numPr>
        <w:rPr>
          <w:lang w:val="fr-BE"/>
        </w:rPr>
      </w:pPr>
      <w:r w:rsidRPr="00812ECB">
        <w:rPr>
          <w:lang w:val="fr-BE"/>
        </w:rPr>
        <w:t xml:space="preserve">Par rapport à 5 ans plus tôt, le prix médian en province de </w:t>
      </w:r>
      <w:r w:rsidRPr="00812ECB">
        <w:rPr>
          <w:b/>
          <w:bCs/>
          <w:lang w:val="fr-BE"/>
        </w:rPr>
        <w:t>Namur</w:t>
      </w:r>
      <w:r w:rsidRPr="00812ECB">
        <w:rPr>
          <w:lang w:val="fr-BE"/>
        </w:rPr>
        <w:t xml:space="preserve"> a évolué de +2,9%, sans tenir compte de l’inflation. En tenant compte de l’inflation, le prix médian d’un appartement y a diminué de -15,2%, soit une baisse de -32.275 EUR.</w:t>
      </w:r>
    </w:p>
    <w:p w14:paraId="75432B97" w14:textId="77777777" w:rsidR="00812ECB" w:rsidRDefault="00812ECB" w:rsidP="00812ECB">
      <w:pPr>
        <w:pStyle w:val="HoofdtekstA"/>
        <w:numPr>
          <w:ilvl w:val="0"/>
          <w:numId w:val="42"/>
        </w:numPr>
        <w:rPr>
          <w:lang w:val="fr-BE"/>
        </w:rPr>
      </w:pPr>
      <w:r w:rsidRPr="00812ECB">
        <w:rPr>
          <w:lang w:val="fr-BE"/>
        </w:rPr>
        <w:t> La part de marché des maisons en province de Namur est de 81,4% et la part de marché des appartements de 18,6%.</w:t>
      </w:r>
    </w:p>
    <w:p w14:paraId="48121B14" w14:textId="77777777" w:rsidR="00BC627E" w:rsidRPr="00BC627E" w:rsidRDefault="00BC627E" w:rsidP="00BC627E">
      <w:pPr>
        <w:pStyle w:val="HoofdtekstA"/>
        <w:numPr>
          <w:ilvl w:val="0"/>
          <w:numId w:val="42"/>
        </w:numPr>
        <w:rPr>
          <w:lang w:val="nl-BE"/>
        </w:rPr>
      </w:pPr>
      <w:r w:rsidRPr="00BC627E">
        <w:rPr>
          <w:lang w:val="fr-BE"/>
        </w:rPr>
        <w:t>Evolution à court terme:</w:t>
      </w:r>
    </w:p>
    <w:p w14:paraId="79A59837" w14:textId="77777777" w:rsidR="00BC627E" w:rsidRPr="00BC627E" w:rsidRDefault="00BC627E" w:rsidP="00BC627E">
      <w:pPr>
        <w:pStyle w:val="HoofdtekstA"/>
        <w:numPr>
          <w:ilvl w:val="1"/>
          <w:numId w:val="42"/>
        </w:numPr>
        <w:rPr>
          <w:lang w:val="nl-BE"/>
        </w:rPr>
      </w:pPr>
      <w:r w:rsidRPr="00BC627E">
        <w:rPr>
          <w:lang w:val="fr-BE"/>
        </w:rPr>
        <w:t>En 2024, le prix médian des appartements a légèrement augmenté dans la province du Brabant wallon, de Liège et du Hainaut. Il a diminué dans les deux autres provinces restantes.</w:t>
      </w:r>
    </w:p>
    <w:p w14:paraId="60CD80E5" w14:textId="77777777" w:rsidR="00BC627E" w:rsidRPr="00BC627E" w:rsidRDefault="00BC627E" w:rsidP="00BC627E">
      <w:pPr>
        <w:pStyle w:val="HoofdtekstA"/>
        <w:numPr>
          <w:ilvl w:val="1"/>
          <w:numId w:val="42"/>
        </w:numPr>
        <w:rPr>
          <w:lang w:val="fr-BE"/>
        </w:rPr>
      </w:pPr>
      <w:r w:rsidRPr="00BC627E">
        <w:rPr>
          <w:lang w:val="fr-BE"/>
        </w:rPr>
        <w:t xml:space="preserve">La province enregistrant l’augmentation la plus forte en Wallonie est le </w:t>
      </w:r>
      <w:r w:rsidRPr="00BC627E">
        <w:rPr>
          <w:b/>
          <w:bCs/>
          <w:lang w:val="fr-BE"/>
        </w:rPr>
        <w:t xml:space="preserve">Brabant wallon </w:t>
      </w:r>
      <w:r w:rsidRPr="00BC627E">
        <w:rPr>
          <w:lang w:val="fr-BE"/>
        </w:rPr>
        <w:t xml:space="preserve">avec une hausse du prix médian de +2,0%. Un appartement dans le </w:t>
      </w:r>
      <w:r w:rsidRPr="00BC627E">
        <w:rPr>
          <w:b/>
          <w:bCs/>
          <w:lang w:val="fr-BE"/>
        </w:rPr>
        <w:t xml:space="preserve">Brabant wallon </w:t>
      </w:r>
      <w:r w:rsidRPr="00BC627E">
        <w:rPr>
          <w:lang w:val="fr-BE"/>
        </w:rPr>
        <w:t>coûte +5.000 EUR (-2.350 EUR après inflation) de plus qu’en 2023. Cette province est suivie de près par celle de Liège (+1,3%, -1,6% après inflation).</w:t>
      </w:r>
    </w:p>
    <w:p w14:paraId="46D6C867" w14:textId="77777777" w:rsidR="00BC627E" w:rsidRPr="00BC627E" w:rsidRDefault="00BC627E" w:rsidP="00BC627E">
      <w:pPr>
        <w:pStyle w:val="HoofdtekstA"/>
        <w:numPr>
          <w:ilvl w:val="1"/>
          <w:numId w:val="42"/>
        </w:numPr>
        <w:rPr>
          <w:lang w:val="nl-BE"/>
        </w:rPr>
      </w:pPr>
      <w:r w:rsidRPr="00BC627E">
        <w:rPr>
          <w:lang w:val="fr-BE"/>
        </w:rPr>
        <w:t xml:space="preserve">Dans la province du </w:t>
      </w:r>
      <w:r w:rsidRPr="00BC627E">
        <w:rPr>
          <w:b/>
          <w:bCs/>
          <w:lang w:val="fr-BE"/>
        </w:rPr>
        <w:t>Hainaut</w:t>
      </w:r>
      <w:r w:rsidRPr="00BC627E">
        <w:rPr>
          <w:lang w:val="fr-BE"/>
        </w:rPr>
        <w:t>, les appartements restent les moins chers de Belgique. Le prix médian d’un appartement est -34,7% (soit -85.000 EUR) inférieur au niveau national. Avec le temps, l’écart entre le prix médian national et celui de la province du Hainaut augmente pour les appartements. En 2020, la différence était de -12,7% (soit -21.000 EUR).</w:t>
      </w:r>
    </w:p>
    <w:p w14:paraId="38D2F0E2" w14:textId="77777777" w:rsidR="00BC627E" w:rsidRPr="00BC627E" w:rsidRDefault="00BC627E" w:rsidP="00BC627E">
      <w:pPr>
        <w:pStyle w:val="HoofdtekstA"/>
        <w:numPr>
          <w:ilvl w:val="1"/>
          <w:numId w:val="42"/>
        </w:numPr>
        <w:rPr>
          <w:lang w:val="nl-BE"/>
        </w:rPr>
      </w:pPr>
      <w:r w:rsidRPr="00BC627E">
        <w:rPr>
          <w:b/>
          <w:bCs/>
          <w:lang w:val="fr-BE"/>
        </w:rPr>
        <w:t xml:space="preserve">Namur </w:t>
      </w:r>
      <w:r w:rsidRPr="00BC627E">
        <w:rPr>
          <w:lang w:val="fr-BE"/>
        </w:rPr>
        <w:t>est la province belge avec la plus forte diminution des prix sur 1 an (-8,9%). Celle-ci compense la forte hausse enregistrée l’année dernière (+8,5%).</w:t>
      </w:r>
    </w:p>
    <w:p w14:paraId="526FA23D" w14:textId="77777777" w:rsidR="00BC627E" w:rsidRPr="00BC627E" w:rsidRDefault="00BC627E" w:rsidP="00BC627E">
      <w:pPr>
        <w:pStyle w:val="HoofdtekstA"/>
        <w:numPr>
          <w:ilvl w:val="1"/>
          <w:numId w:val="42"/>
        </w:numPr>
        <w:rPr>
          <w:lang w:val="fr-BE"/>
        </w:rPr>
      </w:pPr>
      <w:r w:rsidRPr="00BC627E">
        <w:rPr>
          <w:lang w:val="fr-BE"/>
        </w:rPr>
        <w:t xml:space="preserve">Les augmentations enregistrées dans la province du </w:t>
      </w:r>
      <w:r w:rsidRPr="00BC627E">
        <w:rPr>
          <w:b/>
          <w:bCs/>
          <w:lang w:val="fr-BE"/>
        </w:rPr>
        <w:t xml:space="preserve">Luxembourg </w:t>
      </w:r>
      <w:r w:rsidRPr="00BC627E">
        <w:rPr>
          <w:lang w:val="fr-BE"/>
        </w:rPr>
        <w:t xml:space="preserve">(-6,7%) et de </w:t>
      </w:r>
      <w:r w:rsidRPr="00BC627E">
        <w:rPr>
          <w:b/>
          <w:bCs/>
          <w:lang w:val="fr-BE"/>
        </w:rPr>
        <w:t>Namur</w:t>
      </w:r>
      <w:r w:rsidRPr="00BC627E">
        <w:rPr>
          <w:lang w:val="fr-BE"/>
        </w:rPr>
        <w:t xml:space="preserve"> (-8,9%) compense les fortes hausses du prix médian de l’année dernière (respectivement +8,8% et +8,5%).</w:t>
      </w:r>
    </w:p>
    <w:p w14:paraId="34AE7893" w14:textId="77777777" w:rsidR="00BC627E" w:rsidRPr="00BC627E" w:rsidRDefault="00BC627E" w:rsidP="00BC627E">
      <w:pPr>
        <w:pStyle w:val="HoofdtekstA"/>
        <w:rPr>
          <w:b/>
          <w:bCs/>
          <w:lang w:val="nl-BE"/>
        </w:rPr>
      </w:pPr>
      <w:r w:rsidRPr="00BC627E">
        <w:rPr>
          <w:b/>
          <w:bCs/>
          <w:lang w:val="fr-BE"/>
        </w:rPr>
        <w:lastRenderedPageBreak/>
        <w:t>Evolution à long terme:</w:t>
      </w:r>
    </w:p>
    <w:p w14:paraId="245476EC" w14:textId="77777777" w:rsidR="00BC627E" w:rsidRPr="00BC627E" w:rsidRDefault="00BC627E" w:rsidP="00BC627E">
      <w:pPr>
        <w:pStyle w:val="HoofdtekstA"/>
        <w:numPr>
          <w:ilvl w:val="1"/>
          <w:numId w:val="42"/>
        </w:numPr>
        <w:rPr>
          <w:lang w:val="nl-BE"/>
        </w:rPr>
      </w:pPr>
      <w:r w:rsidRPr="00BC627E">
        <w:rPr>
          <w:lang w:val="fr-BE"/>
        </w:rPr>
        <w:t>En 2024, les prix des appartements sont plus homogènes à travers les différentes provinces de Belgique. La différence de prix médian entre la province la plus chère et la moins chère est de 115 000 EUR. En comparaison, cette différence pour les maisons atteint 325 000 EUR.</w:t>
      </w:r>
    </w:p>
    <w:p w14:paraId="0A65B1F2" w14:textId="77777777" w:rsidR="00BC627E" w:rsidRPr="00BC627E" w:rsidRDefault="00BC627E" w:rsidP="00BC627E">
      <w:pPr>
        <w:pStyle w:val="HoofdtekstA"/>
        <w:numPr>
          <w:ilvl w:val="1"/>
          <w:numId w:val="42"/>
        </w:numPr>
        <w:rPr>
          <w:lang w:val="fr-BE"/>
        </w:rPr>
      </w:pPr>
      <w:r w:rsidRPr="00BC627E">
        <w:rPr>
          <w:lang w:val="fr-BE"/>
        </w:rPr>
        <w:t xml:space="preserve">La province belge qui a la plus forte diminution sur 5 ans est </w:t>
      </w:r>
      <w:r w:rsidRPr="00BC627E">
        <w:rPr>
          <w:b/>
          <w:bCs/>
          <w:lang w:val="fr-BE"/>
        </w:rPr>
        <w:t>Namur</w:t>
      </w:r>
      <w:r w:rsidRPr="00BC627E">
        <w:rPr>
          <w:lang w:val="fr-BE"/>
        </w:rPr>
        <w:t xml:space="preserve"> (-18,4% après inflation). Le top 3 est complété par la province du </w:t>
      </w:r>
      <w:r w:rsidRPr="00BC627E">
        <w:rPr>
          <w:b/>
          <w:bCs/>
          <w:lang w:val="fr-BE"/>
        </w:rPr>
        <w:t xml:space="preserve">Brabant wallon </w:t>
      </w:r>
      <w:r w:rsidRPr="00BC627E">
        <w:rPr>
          <w:lang w:val="fr-BE"/>
        </w:rPr>
        <w:t xml:space="preserve">(-11,8% après inflation) et de </w:t>
      </w:r>
      <w:r w:rsidRPr="00BC627E">
        <w:rPr>
          <w:b/>
          <w:bCs/>
          <w:lang w:val="fr-BE"/>
        </w:rPr>
        <w:t xml:space="preserve">Liège </w:t>
      </w:r>
      <w:r w:rsidRPr="00BC627E">
        <w:rPr>
          <w:lang w:val="fr-BE"/>
        </w:rPr>
        <w:t>(-11,6% après inflation).</w:t>
      </w:r>
    </w:p>
    <w:p w14:paraId="5B357507" w14:textId="77777777" w:rsidR="00812ECB" w:rsidRPr="00812ECB" w:rsidRDefault="00812ECB" w:rsidP="00BC627E">
      <w:pPr>
        <w:pStyle w:val="HoofdtekstA"/>
        <w:ind w:left="720"/>
        <w:rPr>
          <w:lang w:val="fr-BE"/>
        </w:rPr>
      </w:pPr>
    </w:p>
    <w:p w14:paraId="71AA1C17" w14:textId="77777777" w:rsidR="00C8238A" w:rsidRPr="00FF00B6" w:rsidRDefault="00C8238A" w:rsidP="00C8238A">
      <w:pPr>
        <w:pStyle w:val="HoofdtekstA"/>
        <w:ind w:left="720"/>
        <w:rPr>
          <w:lang w:val="fr-BE"/>
        </w:rPr>
      </w:pPr>
    </w:p>
    <w:p w14:paraId="791848AC" w14:textId="1A870A62" w:rsidR="006E7150" w:rsidRDefault="006E7150" w:rsidP="006E7150">
      <w:pPr>
        <w:pStyle w:val="HoofdtekstA"/>
        <w:rPr>
          <w:b/>
          <w:bCs/>
          <w:lang w:val="fr-BE"/>
        </w:rPr>
      </w:pPr>
      <w:r>
        <w:rPr>
          <w:b/>
          <w:bCs/>
          <w:lang w:val="fr-BE"/>
        </w:rPr>
        <w:t>Maisons : prix par commune</w:t>
      </w:r>
      <w:r w:rsidR="00B76C8A">
        <w:rPr>
          <w:b/>
          <w:bCs/>
          <w:lang w:val="fr-BE"/>
        </w:rPr>
        <w:t xml:space="preserve"> d</w:t>
      </w:r>
      <w:r w:rsidR="00C37B34">
        <w:rPr>
          <w:b/>
          <w:bCs/>
          <w:lang w:val="fr-BE"/>
        </w:rPr>
        <w:t xml:space="preserve">ans la Province de </w:t>
      </w:r>
      <w:r w:rsidR="007360D8">
        <w:rPr>
          <w:b/>
          <w:bCs/>
          <w:lang w:val="fr-BE"/>
        </w:rPr>
        <w:t>Namur</w:t>
      </w:r>
    </w:p>
    <w:p w14:paraId="21505A70" w14:textId="0F715FA1" w:rsidR="006E7150" w:rsidRDefault="0055010A" w:rsidP="006E7150">
      <w:pPr>
        <w:pStyle w:val="HoofdtekstA"/>
        <w:rPr>
          <w:rFonts w:asciiTheme="minorHAnsi" w:eastAsiaTheme="minorHAnsi" w:hAnsiTheme="minorHAnsi" w:cstheme="minorBidi"/>
          <w:b/>
          <w:bCs/>
          <w:noProof/>
          <w:color w:val="auto"/>
          <w:kern w:val="2"/>
          <w:lang w:val="fr-BE" w:eastAsia="en-US"/>
          <w14:textOutline w14:w="0" w14:cap="rnd" w14:cmpd="sng" w14:algn="ctr">
            <w14:noFill/>
            <w14:prstDash w14:val="solid"/>
            <w14:bevel/>
          </w14:textOutline>
          <w14:ligatures w14:val="standardContextual"/>
        </w:rPr>
      </w:pPr>
      <w:r w:rsidRPr="0055010A">
        <w:rPr>
          <w:rFonts w:asciiTheme="minorHAnsi" w:eastAsiaTheme="minorHAnsi" w:hAnsiTheme="minorHAnsi" w:cstheme="minorBidi"/>
          <w:b/>
          <w:bCs/>
          <w:noProof/>
          <w:color w:val="auto"/>
          <w:kern w:val="2"/>
          <w:lang w:val="fr-BE" w:eastAsia="en-US"/>
          <w14:textOutline w14:w="0" w14:cap="rnd" w14:cmpd="sng" w14:algn="ctr">
            <w14:noFill/>
            <w14:prstDash w14:val="solid"/>
            <w14:bevel/>
          </w14:textOutline>
          <w14:ligatures w14:val="standardContextual"/>
        </w:rPr>
        <w:t xml:space="preserve">Maisons </w:t>
      </w:r>
      <w:r w:rsidRPr="0055010A">
        <w:rPr>
          <w:rFonts w:asciiTheme="minorHAnsi" w:eastAsiaTheme="minorHAnsi" w:hAnsiTheme="minorHAnsi" w:cstheme="minorBidi"/>
          <w:b/>
          <w:bCs/>
          <w:noProof/>
          <w:color w:val="auto"/>
          <w:kern w:val="2"/>
          <w:lang w:val="fr-BE" w:eastAsia="en-US"/>
          <w14:textOutline w14:w="0" w14:cap="rnd" w14:cmpd="sng" w14:algn="ctr">
            <w14:noFill/>
            <w14:prstDash w14:val="solid"/>
            <w14:bevel/>
          </w14:textOutline>
          <w14:ligatures w14:val="standardContextual"/>
        </w:rPr>
        <w:tab/>
      </w:r>
      <w:r w:rsidRPr="0055010A">
        <w:rPr>
          <w:rFonts w:asciiTheme="minorHAnsi" w:eastAsiaTheme="minorHAnsi" w:hAnsiTheme="minorHAnsi" w:cstheme="minorBidi"/>
          <w:b/>
          <w:bCs/>
          <w:noProof/>
          <w:color w:val="auto"/>
          <w:kern w:val="2"/>
          <w:lang w:val="fr-BE" w:eastAsia="en-US"/>
          <w14:textOutline w14:w="0" w14:cap="rnd" w14:cmpd="sng" w14:algn="ctr">
            <w14:noFill/>
            <w14:prstDash w14:val="solid"/>
            <w14:bevel/>
          </w14:textOutline>
          <w14:ligatures w14:val="standardContextual"/>
        </w:rPr>
        <w:tab/>
      </w:r>
      <w:r w:rsidRPr="0055010A">
        <w:rPr>
          <w:rFonts w:asciiTheme="minorHAnsi" w:eastAsiaTheme="minorHAnsi" w:hAnsiTheme="minorHAnsi" w:cstheme="minorBidi"/>
          <w:b/>
          <w:bCs/>
          <w:noProof/>
          <w:color w:val="auto"/>
          <w:kern w:val="2"/>
          <w:lang w:val="fr-BE" w:eastAsia="en-US"/>
          <w14:textOutline w14:w="0" w14:cap="rnd" w14:cmpd="sng" w14:algn="ctr">
            <w14:noFill/>
            <w14:prstDash w14:val="solid"/>
            <w14:bevel/>
          </w14:textOutline>
          <w14:ligatures w14:val="standardContextual"/>
        </w:rPr>
        <w:tab/>
      </w:r>
      <w:r w:rsidRPr="0055010A">
        <w:rPr>
          <w:rFonts w:asciiTheme="minorHAnsi" w:eastAsiaTheme="minorHAnsi" w:hAnsiTheme="minorHAnsi" w:cstheme="minorBidi"/>
          <w:b/>
          <w:bCs/>
          <w:noProof/>
          <w:color w:val="auto"/>
          <w:kern w:val="2"/>
          <w:lang w:val="fr-BE" w:eastAsia="en-US"/>
          <w14:textOutline w14:w="0" w14:cap="rnd" w14:cmpd="sng" w14:algn="ctr">
            <w14:noFill/>
            <w14:prstDash w14:val="solid"/>
            <w14:bevel/>
          </w14:textOutline>
          <w14:ligatures w14:val="standardContextual"/>
        </w:rPr>
        <w:tab/>
      </w:r>
      <w:r w:rsidRPr="0055010A">
        <w:rPr>
          <w:rFonts w:asciiTheme="minorHAnsi" w:eastAsiaTheme="minorHAnsi" w:hAnsiTheme="minorHAnsi" w:cstheme="minorBidi"/>
          <w:b/>
          <w:bCs/>
          <w:noProof/>
          <w:color w:val="auto"/>
          <w:kern w:val="2"/>
          <w:lang w:val="fr-BE" w:eastAsia="en-US"/>
          <w14:textOutline w14:w="0" w14:cap="rnd" w14:cmpd="sng" w14:algn="ctr">
            <w14:noFill/>
            <w14:prstDash w14:val="solid"/>
            <w14:bevel/>
          </w14:textOutline>
          <w14:ligatures w14:val="standardContextual"/>
        </w:rPr>
        <w:tab/>
      </w:r>
      <w:r w:rsidRPr="0055010A">
        <w:rPr>
          <w:rFonts w:asciiTheme="minorHAnsi" w:eastAsiaTheme="minorHAnsi" w:hAnsiTheme="minorHAnsi" w:cstheme="minorBidi"/>
          <w:b/>
          <w:bCs/>
          <w:noProof/>
          <w:color w:val="auto"/>
          <w:kern w:val="2"/>
          <w:lang w:val="fr-BE" w:eastAsia="en-US"/>
          <w14:textOutline w14:w="0" w14:cap="rnd" w14:cmpd="sng" w14:algn="ctr">
            <w14:noFill/>
            <w14:prstDash w14:val="solid"/>
            <w14:bevel/>
          </w14:textOutline>
          <w14:ligatures w14:val="standardContextual"/>
        </w:rPr>
        <w:tab/>
        <w:t>Appartements</w:t>
      </w:r>
    </w:p>
    <w:p w14:paraId="30523367" w14:textId="04FB8385" w:rsidR="005E1AF3" w:rsidRPr="0055010A" w:rsidRDefault="005E1AF3" w:rsidP="006E7150">
      <w:pPr>
        <w:pStyle w:val="HoofdtekstA"/>
        <w:rPr>
          <w:b/>
          <w:bCs/>
          <w:lang w:val="fr-BE"/>
        </w:rPr>
      </w:pPr>
      <w:r w:rsidRPr="005E1AF3">
        <w:rPr>
          <w:b/>
          <w:bCs/>
          <w:noProof/>
          <w:lang w:val="en-US"/>
        </w:rPr>
        <w:drawing>
          <wp:inline distT="0" distB="0" distL="0" distR="0" wp14:anchorId="662D75BB" wp14:editId="20569826">
            <wp:extent cx="2526710" cy="3009900"/>
            <wp:effectExtent l="0" t="0" r="6985" b="0"/>
            <wp:docPr id="1372912131" name="Picture 10">
              <a:extLst xmlns:a="http://schemas.openxmlformats.org/drawingml/2006/main">
                <a:ext uri="{FF2B5EF4-FFF2-40B4-BE49-F238E27FC236}">
                  <a16:creationId xmlns:a16="http://schemas.microsoft.com/office/drawing/2014/main" id="{64C62BD0-B7C5-373E-4193-52AD75EBD1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64C62BD0-B7C5-373E-4193-52AD75EBD1D5}"/>
                        </a:ext>
                      </a:extLst>
                    </pic:cNvPr>
                    <pic:cNvPicPr>
                      <a:picLocks noChangeAspect="1"/>
                    </pic:cNvPicPr>
                  </pic:nvPicPr>
                  <pic:blipFill>
                    <a:blip r:embed="rId17"/>
                    <a:srcRect l="5364" t="12783" r="55839"/>
                    <a:stretch/>
                  </pic:blipFill>
                  <pic:spPr>
                    <a:xfrm>
                      <a:off x="0" y="0"/>
                      <a:ext cx="2531508" cy="3015616"/>
                    </a:xfrm>
                    <a:prstGeom prst="rect">
                      <a:avLst/>
                    </a:prstGeom>
                  </pic:spPr>
                </pic:pic>
              </a:graphicData>
            </a:graphic>
          </wp:inline>
        </w:drawing>
      </w:r>
      <w:r w:rsidRPr="005E1AF3">
        <w:rPr>
          <w:rFonts w:ascii="Times New Roman" w:hAnsi="Times New Roman" w:cs="Times New Roman"/>
          <w:noProof/>
          <w:color w:val="auto"/>
          <w:sz w:val="24"/>
          <w:szCs w:val="24"/>
          <w:lang w:val="en-US" w:eastAsia="en-US"/>
          <w14:textOutline w14:w="0" w14:cap="rnd" w14:cmpd="sng" w14:algn="ctr">
            <w14:noFill/>
            <w14:prstDash w14:val="solid"/>
            <w14:bevel/>
          </w14:textOutline>
          <w14:ligatures w14:val="standardContextual"/>
        </w:rPr>
        <w:t xml:space="preserve"> </w:t>
      </w:r>
      <w:r w:rsidRPr="005E1AF3">
        <w:rPr>
          <w:b/>
          <w:bCs/>
          <w:noProof/>
          <w:lang w:val="en-US"/>
        </w:rPr>
        <w:drawing>
          <wp:inline distT="0" distB="0" distL="0" distR="0" wp14:anchorId="445505B3" wp14:editId="315681B1">
            <wp:extent cx="2498367" cy="2976137"/>
            <wp:effectExtent l="0" t="0" r="0" b="0"/>
            <wp:docPr id="5" name="Picture 4">
              <a:extLst xmlns:a="http://schemas.openxmlformats.org/drawingml/2006/main">
                <a:ext uri="{FF2B5EF4-FFF2-40B4-BE49-F238E27FC236}">
                  <a16:creationId xmlns:a16="http://schemas.microsoft.com/office/drawing/2014/main" id="{07ADB3DA-CEC7-5D5D-05F4-3B2624F310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7ADB3DA-CEC7-5D5D-05F4-3B2624F310B5}"/>
                        </a:ext>
                      </a:extLst>
                    </pic:cNvPr>
                    <pic:cNvPicPr>
                      <a:picLocks noChangeAspect="1"/>
                    </pic:cNvPicPr>
                  </pic:nvPicPr>
                  <pic:blipFill>
                    <a:blip r:embed="rId17"/>
                    <a:srcRect l="54361" t="13577" r="7604" b="920"/>
                    <a:stretch/>
                  </pic:blipFill>
                  <pic:spPr>
                    <a:xfrm>
                      <a:off x="0" y="0"/>
                      <a:ext cx="2508433" cy="2988128"/>
                    </a:xfrm>
                    <a:prstGeom prst="rect">
                      <a:avLst/>
                    </a:prstGeom>
                  </pic:spPr>
                </pic:pic>
              </a:graphicData>
            </a:graphic>
          </wp:inline>
        </w:drawing>
      </w:r>
    </w:p>
    <w:p w14:paraId="138ABE6F" w14:textId="77777777" w:rsidR="0015446B" w:rsidRPr="0015446B" w:rsidRDefault="0015446B" w:rsidP="0015446B">
      <w:pPr>
        <w:pStyle w:val="HoofdtekstA"/>
        <w:numPr>
          <w:ilvl w:val="0"/>
          <w:numId w:val="44"/>
        </w:numPr>
        <w:rPr>
          <w:lang w:val="fr-BE"/>
        </w:rPr>
      </w:pPr>
      <w:r w:rsidRPr="0015446B">
        <w:rPr>
          <w:lang w:val="fr-FR"/>
        </w:rPr>
        <w:t xml:space="preserve">On voit clairement que les prix sont les plus élevés dans le nord de la province avec la commune de </w:t>
      </w:r>
      <w:r w:rsidRPr="0015446B">
        <w:rPr>
          <w:b/>
          <w:bCs/>
          <w:lang w:val="fr-FR"/>
        </w:rPr>
        <w:t xml:space="preserve">La Bruyére </w:t>
      </w:r>
      <w:r w:rsidRPr="0015446B">
        <w:rPr>
          <w:lang w:val="fr-FR"/>
        </w:rPr>
        <w:t>qui</w:t>
      </w:r>
      <w:r w:rsidRPr="0015446B">
        <w:rPr>
          <w:b/>
          <w:bCs/>
          <w:lang w:val="fr-FR"/>
        </w:rPr>
        <w:t xml:space="preserve"> </w:t>
      </w:r>
      <w:r w:rsidRPr="0015446B">
        <w:rPr>
          <w:lang w:val="fr-FR"/>
        </w:rPr>
        <w:t xml:space="preserve">affiche le prix médian le plus élevé avec 322.750 EUR, Gembloux (288.000 EUR), Fernelmont (296.000 EUR), Eghezée (286.000 EUR). </w:t>
      </w:r>
    </w:p>
    <w:p w14:paraId="4CB85AD3" w14:textId="77777777" w:rsidR="0015446B" w:rsidRPr="0015446B" w:rsidRDefault="0015446B" w:rsidP="0015446B">
      <w:pPr>
        <w:pStyle w:val="HoofdtekstA"/>
        <w:numPr>
          <w:ilvl w:val="0"/>
          <w:numId w:val="44"/>
        </w:numPr>
        <w:rPr>
          <w:lang w:val="fr-BE"/>
        </w:rPr>
      </w:pPr>
      <w:r w:rsidRPr="0015446B">
        <w:rPr>
          <w:lang w:val="fr-FR"/>
        </w:rPr>
        <w:t xml:space="preserve">   Nous observons également une zone autour d'Assesse (298.000 EUR) où les prix sont plus élevés.</w:t>
      </w:r>
    </w:p>
    <w:p w14:paraId="57813AD3" w14:textId="77777777" w:rsidR="0015446B" w:rsidRPr="0015446B" w:rsidRDefault="0015446B" w:rsidP="0015446B">
      <w:pPr>
        <w:pStyle w:val="HoofdtekstA"/>
        <w:numPr>
          <w:ilvl w:val="0"/>
          <w:numId w:val="44"/>
        </w:numPr>
        <w:rPr>
          <w:lang w:val="fr-BE"/>
        </w:rPr>
      </w:pPr>
      <w:r w:rsidRPr="0015446B">
        <w:rPr>
          <w:lang w:val="fr-FR"/>
        </w:rPr>
        <w:t xml:space="preserve">   Les prix diminuent vers le sud avec la commune </w:t>
      </w:r>
      <w:r w:rsidRPr="0015446B">
        <w:rPr>
          <w:b/>
          <w:bCs/>
          <w:lang w:val="fr-FR"/>
        </w:rPr>
        <w:t>Hastière</w:t>
      </w:r>
      <w:r w:rsidRPr="0015446B">
        <w:rPr>
          <w:lang w:val="fr-FR"/>
        </w:rPr>
        <w:t xml:space="preserve"> qui affiche le prix médian le plus bas (93.500 EUR), soit une différence de 229.250 </w:t>
      </w:r>
      <w:r w:rsidRPr="0015446B">
        <w:rPr>
          <w:lang w:val="fr-BE"/>
        </w:rPr>
        <w:t>EUR.</w:t>
      </w:r>
    </w:p>
    <w:p w14:paraId="13BA9941" w14:textId="77777777" w:rsidR="0015446B" w:rsidRPr="0015446B" w:rsidRDefault="0015446B" w:rsidP="0015446B">
      <w:pPr>
        <w:pStyle w:val="HoofdtekstA"/>
        <w:numPr>
          <w:ilvl w:val="0"/>
          <w:numId w:val="44"/>
        </w:numPr>
        <w:rPr>
          <w:lang w:val="fr-BE"/>
        </w:rPr>
      </w:pPr>
      <w:r w:rsidRPr="0015446B">
        <w:rPr>
          <w:lang w:val="fr-FR"/>
        </w:rPr>
        <w:t>Des fortes évolutions sont à constater dans certaines communes:</w:t>
      </w:r>
    </w:p>
    <w:p w14:paraId="78961BF7" w14:textId="77777777" w:rsidR="0015446B" w:rsidRPr="0015446B" w:rsidRDefault="0015446B" w:rsidP="0015446B">
      <w:pPr>
        <w:pStyle w:val="HoofdtekstA"/>
        <w:numPr>
          <w:ilvl w:val="1"/>
          <w:numId w:val="44"/>
        </w:numPr>
        <w:rPr>
          <w:lang w:val="fr-BE"/>
        </w:rPr>
      </w:pPr>
      <w:r w:rsidRPr="0015446B">
        <w:rPr>
          <w:lang w:val="fr-FR"/>
        </w:rPr>
        <w:t xml:space="preserve">De fortes évolutions par rapport à 2023 dans les communes de </w:t>
      </w:r>
      <w:r w:rsidRPr="0015446B">
        <w:rPr>
          <w:b/>
          <w:bCs/>
          <w:lang w:val="fr-FR"/>
        </w:rPr>
        <w:t xml:space="preserve">Bièvre </w:t>
      </w:r>
      <w:r w:rsidRPr="0015446B">
        <w:rPr>
          <w:lang w:val="fr-FR"/>
        </w:rPr>
        <w:t>(+24,6%), </w:t>
      </w:r>
      <w:r w:rsidRPr="0015446B">
        <w:rPr>
          <w:b/>
          <w:bCs/>
          <w:lang w:val="fr-FR"/>
        </w:rPr>
        <w:t xml:space="preserve">Fernelmont </w:t>
      </w:r>
      <w:r w:rsidRPr="0015446B">
        <w:rPr>
          <w:lang w:val="fr-FR"/>
        </w:rPr>
        <w:t xml:space="preserve">(+16,1%) et </w:t>
      </w:r>
      <w:r w:rsidRPr="0015446B">
        <w:rPr>
          <w:b/>
          <w:bCs/>
          <w:lang w:val="fr-FR"/>
        </w:rPr>
        <w:t xml:space="preserve">Sombreffe </w:t>
      </w:r>
      <w:r w:rsidRPr="0015446B">
        <w:rPr>
          <w:lang w:val="fr-FR"/>
        </w:rPr>
        <w:t>(+15,1%).</w:t>
      </w:r>
    </w:p>
    <w:p w14:paraId="31BBCC44" w14:textId="77777777" w:rsidR="0015446B" w:rsidRPr="0015446B" w:rsidRDefault="0015446B" w:rsidP="0015446B">
      <w:pPr>
        <w:pStyle w:val="HoofdtekstA"/>
        <w:numPr>
          <w:ilvl w:val="1"/>
          <w:numId w:val="44"/>
        </w:numPr>
        <w:rPr>
          <w:lang w:val="fr-BE"/>
        </w:rPr>
      </w:pPr>
      <w:r w:rsidRPr="0015446B">
        <w:rPr>
          <w:lang w:val="fr-FR"/>
        </w:rPr>
        <w:t xml:space="preserve">C'est dans les municipalités suivantes que le déclin est le plus marqué : </w:t>
      </w:r>
      <w:r w:rsidRPr="0015446B">
        <w:rPr>
          <w:b/>
          <w:bCs/>
          <w:lang w:val="fr-FR"/>
        </w:rPr>
        <w:t xml:space="preserve">Houyet </w:t>
      </w:r>
      <w:r w:rsidRPr="0015446B">
        <w:rPr>
          <w:lang w:val="fr-FR"/>
        </w:rPr>
        <w:t xml:space="preserve">(-17,1%) et </w:t>
      </w:r>
      <w:r w:rsidRPr="0015446B">
        <w:rPr>
          <w:b/>
          <w:bCs/>
          <w:lang w:val="fr-FR"/>
        </w:rPr>
        <w:t xml:space="preserve">Hastière </w:t>
      </w:r>
      <w:r w:rsidRPr="0015446B">
        <w:rPr>
          <w:lang w:val="fr-FR"/>
        </w:rPr>
        <w:t>(-9,2%)</w:t>
      </w:r>
    </w:p>
    <w:p w14:paraId="0C981829" w14:textId="77777777" w:rsidR="0015446B" w:rsidRPr="0015446B" w:rsidRDefault="0015446B" w:rsidP="0015446B">
      <w:pPr>
        <w:pStyle w:val="HoofdtekstA"/>
        <w:numPr>
          <w:ilvl w:val="0"/>
          <w:numId w:val="45"/>
        </w:numPr>
        <w:rPr>
          <w:lang w:val="fr-BE"/>
        </w:rPr>
      </w:pPr>
      <w:r w:rsidRPr="0015446B">
        <w:rPr>
          <w:lang w:val="fr-FR"/>
        </w:rPr>
        <w:lastRenderedPageBreak/>
        <w:t xml:space="preserve">Nous observons une tendance à la hausse au cours des cinq dernières années pour chaque ville, à l'exception de </w:t>
      </w:r>
      <w:r w:rsidRPr="0015446B">
        <w:rPr>
          <w:b/>
          <w:bCs/>
          <w:lang w:val="fr-FR"/>
        </w:rPr>
        <w:t xml:space="preserve">Houyet </w:t>
      </w:r>
      <w:r w:rsidRPr="0015446B">
        <w:rPr>
          <w:lang w:val="fr-FR"/>
        </w:rPr>
        <w:t xml:space="preserve">(-5,56%) et </w:t>
      </w:r>
      <w:r w:rsidRPr="0015446B">
        <w:rPr>
          <w:b/>
          <w:bCs/>
          <w:lang w:val="fr-FR"/>
        </w:rPr>
        <w:t xml:space="preserve">Floreffe </w:t>
      </w:r>
      <w:r w:rsidRPr="0015446B">
        <w:rPr>
          <w:lang w:val="fr-FR"/>
        </w:rPr>
        <w:t>(-0,39%).</w:t>
      </w:r>
    </w:p>
    <w:p w14:paraId="729F2243" w14:textId="77777777" w:rsidR="00D96A41" w:rsidRPr="000C0C9F" w:rsidRDefault="00D96A41" w:rsidP="00D96A41">
      <w:pPr>
        <w:pStyle w:val="HoofdtekstA"/>
        <w:rPr>
          <w:lang w:val="fr-BE"/>
        </w:rPr>
      </w:pPr>
    </w:p>
    <w:p w14:paraId="4BCA1772" w14:textId="0FD541BA" w:rsidR="003A5BEA" w:rsidRDefault="000C0C9F" w:rsidP="000C0C9F">
      <w:pPr>
        <w:pStyle w:val="HoofdtekstA"/>
        <w:rPr>
          <w:b/>
          <w:bCs/>
          <w:lang w:val="fr-FR"/>
        </w:rPr>
      </w:pPr>
      <w:r w:rsidRPr="004B5860">
        <w:rPr>
          <w:b/>
          <w:bCs/>
          <w:lang w:val="fr-FR"/>
        </w:rPr>
        <w:t>Prix</w:t>
      </w:r>
      <w:r w:rsidR="00327BC6">
        <w:rPr>
          <w:b/>
          <w:bCs/>
          <w:lang w:val="fr-FR"/>
        </w:rPr>
        <w:t xml:space="preserve"> </w:t>
      </w:r>
      <w:r w:rsidRPr="004B5860">
        <w:rPr>
          <w:b/>
          <w:bCs/>
          <w:lang w:val="fr-FR"/>
        </w:rPr>
        <w:t xml:space="preserve">par commune : </w:t>
      </w:r>
      <w:r w:rsidR="00BC7A7F">
        <w:rPr>
          <w:b/>
          <w:bCs/>
          <w:lang w:val="fr-FR"/>
        </w:rPr>
        <w:t xml:space="preserve">ville de </w:t>
      </w:r>
      <w:r w:rsidR="0015446B">
        <w:rPr>
          <w:b/>
          <w:bCs/>
          <w:lang w:val="fr-FR"/>
        </w:rPr>
        <w:t>Namur</w:t>
      </w:r>
    </w:p>
    <w:p w14:paraId="0F6D2DC6" w14:textId="0A4370CC" w:rsidR="00F6754C" w:rsidRPr="00141CEA" w:rsidRDefault="00F6754C" w:rsidP="000C0C9F">
      <w:pPr>
        <w:pStyle w:val="HoofdtekstA"/>
        <w:rPr>
          <w:b/>
          <w:bCs/>
          <w:lang w:val="fr-FR"/>
        </w:rPr>
      </w:pPr>
      <w:r w:rsidRPr="00141CEA">
        <w:rPr>
          <w:b/>
          <w:bCs/>
          <w:lang w:val="fr-FR"/>
        </w:rPr>
        <w:t>Maisons</w:t>
      </w:r>
      <w:r w:rsidRPr="00141CEA">
        <w:rPr>
          <w:b/>
          <w:bCs/>
          <w:lang w:val="fr-FR"/>
        </w:rPr>
        <w:tab/>
      </w:r>
      <w:r w:rsidRPr="00141CEA">
        <w:rPr>
          <w:b/>
          <w:bCs/>
          <w:lang w:val="fr-FR"/>
        </w:rPr>
        <w:tab/>
      </w:r>
      <w:r w:rsidRPr="00141CEA">
        <w:rPr>
          <w:b/>
          <w:bCs/>
          <w:lang w:val="fr-FR"/>
        </w:rPr>
        <w:tab/>
      </w:r>
      <w:r w:rsidRPr="00141CEA">
        <w:rPr>
          <w:b/>
          <w:bCs/>
          <w:lang w:val="fr-FR"/>
        </w:rPr>
        <w:tab/>
      </w:r>
      <w:r w:rsidRPr="00141CEA">
        <w:rPr>
          <w:b/>
          <w:bCs/>
          <w:lang w:val="fr-FR"/>
        </w:rPr>
        <w:tab/>
      </w:r>
      <w:r w:rsidRPr="00141CEA">
        <w:rPr>
          <w:b/>
          <w:bCs/>
          <w:lang w:val="fr-FR"/>
        </w:rPr>
        <w:tab/>
        <w:t>Appartements</w:t>
      </w:r>
    </w:p>
    <w:p w14:paraId="245B2218" w14:textId="3C50E6DA" w:rsidR="00657007" w:rsidRDefault="00141CEA" w:rsidP="00F6754C">
      <w:pPr>
        <w:pStyle w:val="NoSpacing"/>
        <w:rPr>
          <w:lang w:val="fr-FR"/>
        </w:rPr>
      </w:pPr>
      <w:r w:rsidRPr="00141CEA">
        <w:rPr>
          <w:noProof/>
          <w14:ligatures w14:val="standardContextual"/>
        </w:rPr>
        <w:drawing>
          <wp:inline distT="0" distB="0" distL="0" distR="0" wp14:anchorId="4DDFBE36" wp14:editId="1145E2F1">
            <wp:extent cx="2811314" cy="2425700"/>
            <wp:effectExtent l="0" t="0" r="8255" b="0"/>
            <wp:docPr id="15" name="Picture 14">
              <a:extLst xmlns:a="http://schemas.openxmlformats.org/drawingml/2006/main">
                <a:ext uri="{FF2B5EF4-FFF2-40B4-BE49-F238E27FC236}">
                  <a16:creationId xmlns:a16="http://schemas.microsoft.com/office/drawing/2014/main" id="{E975BE5E-2D03-B316-A1BD-DAE5531B1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E975BE5E-2D03-B316-A1BD-DAE5531B1EF9}"/>
                        </a:ext>
                      </a:extLst>
                    </pic:cNvPr>
                    <pic:cNvPicPr>
                      <a:picLocks noChangeAspect="1"/>
                    </pic:cNvPicPr>
                  </pic:nvPicPr>
                  <pic:blipFill>
                    <a:blip r:embed="rId18"/>
                    <a:stretch>
                      <a:fillRect/>
                    </a:stretch>
                  </pic:blipFill>
                  <pic:spPr>
                    <a:xfrm>
                      <a:off x="0" y="0"/>
                      <a:ext cx="2818294" cy="2431723"/>
                    </a:xfrm>
                    <a:prstGeom prst="rect">
                      <a:avLst/>
                    </a:prstGeom>
                  </pic:spPr>
                </pic:pic>
              </a:graphicData>
            </a:graphic>
          </wp:inline>
        </w:drawing>
      </w:r>
      <w:r w:rsidR="00657007" w:rsidRPr="00F364CE">
        <w:rPr>
          <w:noProof/>
          <w:lang w:val="fr-BE"/>
          <w14:ligatures w14:val="standardContextual"/>
        </w:rPr>
        <w:t xml:space="preserve"> </w:t>
      </w:r>
      <w:r w:rsidRPr="00141CEA">
        <w:rPr>
          <w:noProof/>
          <w14:ligatures w14:val="standardContextual"/>
        </w:rPr>
        <w:drawing>
          <wp:inline distT="0" distB="0" distL="0" distR="0" wp14:anchorId="06B4FEE2" wp14:editId="13BC9FC9">
            <wp:extent cx="2537756" cy="2415777"/>
            <wp:effectExtent l="0" t="0" r="0" b="3810"/>
            <wp:docPr id="13" name="Picture 12">
              <a:extLst xmlns:a="http://schemas.openxmlformats.org/drawingml/2006/main">
                <a:ext uri="{FF2B5EF4-FFF2-40B4-BE49-F238E27FC236}">
                  <a16:creationId xmlns:a16="http://schemas.microsoft.com/office/drawing/2014/main" id="{D3BC9E2E-FC64-3DF9-2590-CDB0645705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3BC9E2E-FC64-3DF9-2590-CDB0645705EF}"/>
                        </a:ext>
                      </a:extLst>
                    </pic:cNvPr>
                    <pic:cNvPicPr>
                      <a:picLocks noChangeAspect="1"/>
                    </pic:cNvPicPr>
                  </pic:nvPicPr>
                  <pic:blipFill>
                    <a:blip r:embed="rId19"/>
                    <a:stretch>
                      <a:fillRect/>
                    </a:stretch>
                  </pic:blipFill>
                  <pic:spPr>
                    <a:xfrm>
                      <a:off x="0" y="0"/>
                      <a:ext cx="2551629" cy="2428983"/>
                    </a:xfrm>
                    <a:prstGeom prst="rect">
                      <a:avLst/>
                    </a:prstGeom>
                  </pic:spPr>
                </pic:pic>
              </a:graphicData>
            </a:graphic>
          </wp:inline>
        </w:drawing>
      </w:r>
    </w:p>
    <w:p w14:paraId="4BE38CE7" w14:textId="77777777" w:rsidR="00C82C60" w:rsidRPr="00C82C60" w:rsidRDefault="00C82C60" w:rsidP="00C82C60">
      <w:pPr>
        <w:pStyle w:val="HoofdtekstA"/>
        <w:rPr>
          <w:lang w:val="fr-BE"/>
        </w:rPr>
      </w:pPr>
      <w:r w:rsidRPr="00C82C60">
        <w:rPr>
          <w:lang w:val="fr-BE"/>
        </w:rPr>
        <w:t>Dans la ville de Namur, pour les maisons ainsi que pour les appartements, on constate que c'est dans les régions limitrophes d'Assesse que les prix sont les plus élevés:</w:t>
      </w:r>
    </w:p>
    <w:p w14:paraId="73A16763" w14:textId="77777777" w:rsidR="00C82C60" w:rsidRPr="00C82C60" w:rsidRDefault="00C82C60" w:rsidP="00C82C60">
      <w:pPr>
        <w:pStyle w:val="HoofdtekstA"/>
        <w:numPr>
          <w:ilvl w:val="0"/>
          <w:numId w:val="46"/>
        </w:numPr>
        <w:rPr>
          <w:lang w:val="fr-BE"/>
        </w:rPr>
      </w:pPr>
      <w:r w:rsidRPr="00C82C60">
        <w:rPr>
          <w:lang w:val="fr-BE"/>
        </w:rPr>
        <w:t>Dave, Jambes, Naninne, Wépion et Wierde avec une médiane pour les maisons de 290.000 EUR et 215.000 EUR pour les appartements.</w:t>
      </w:r>
    </w:p>
    <w:p w14:paraId="7377C0A5" w14:textId="35AB32E0" w:rsidR="006E7150" w:rsidRDefault="00035635" w:rsidP="006E7150">
      <w:pPr>
        <w:pStyle w:val="HoofdtekstA"/>
        <w:rPr>
          <w:b/>
          <w:bCs/>
          <w:lang w:val="fr-BE"/>
        </w:rPr>
      </w:pPr>
      <w:r>
        <w:rPr>
          <w:b/>
          <w:bCs/>
          <w:lang w:val="fr-BE"/>
        </w:rPr>
        <w:t xml:space="preserve">Positionnement du </w:t>
      </w:r>
      <w:r w:rsidR="007A6FD5">
        <w:rPr>
          <w:b/>
          <w:bCs/>
          <w:lang w:val="fr-BE"/>
        </w:rPr>
        <w:t xml:space="preserve">marché immobilier </w:t>
      </w:r>
      <w:r w:rsidR="009835FA">
        <w:rPr>
          <w:b/>
          <w:bCs/>
          <w:lang w:val="fr-BE"/>
        </w:rPr>
        <w:t xml:space="preserve">des maisons </w:t>
      </w:r>
      <w:r w:rsidR="007A6FD5">
        <w:rPr>
          <w:b/>
          <w:bCs/>
          <w:lang w:val="fr-BE"/>
        </w:rPr>
        <w:t>d</w:t>
      </w:r>
      <w:r w:rsidR="009835FA">
        <w:rPr>
          <w:b/>
          <w:bCs/>
          <w:lang w:val="fr-BE"/>
        </w:rPr>
        <w:t xml:space="preserve">e la Province de </w:t>
      </w:r>
      <w:r w:rsidR="0084685C">
        <w:rPr>
          <w:b/>
          <w:bCs/>
          <w:lang w:val="fr-BE"/>
        </w:rPr>
        <w:t xml:space="preserve">Namur au </w:t>
      </w:r>
      <w:r w:rsidR="009835FA">
        <w:rPr>
          <w:b/>
          <w:bCs/>
          <w:lang w:val="fr-BE"/>
        </w:rPr>
        <w:t>se</w:t>
      </w:r>
      <w:r w:rsidR="007A6FD5">
        <w:rPr>
          <w:b/>
          <w:bCs/>
          <w:lang w:val="fr-BE"/>
        </w:rPr>
        <w:t>in de la Belgique</w:t>
      </w:r>
      <w:r w:rsidR="00DA5910">
        <w:rPr>
          <w:b/>
          <w:bCs/>
          <w:lang w:val="fr-BE"/>
        </w:rPr>
        <w:t xml:space="preserve"> </w:t>
      </w:r>
    </w:p>
    <w:p w14:paraId="1DD9C5B3" w14:textId="14063ACE" w:rsidR="006E7150" w:rsidRDefault="006E7150" w:rsidP="006E7150">
      <w:pPr>
        <w:pStyle w:val="HoofdtekstA"/>
        <w:rPr>
          <w:b/>
          <w:bCs/>
          <w:lang w:val="fr-BE"/>
        </w:rPr>
      </w:pPr>
      <w:r w:rsidRPr="006E7150">
        <w:rPr>
          <w:b/>
          <w:bCs/>
          <w:noProof/>
          <w:lang w:val="fr-BE"/>
        </w:rPr>
        <w:drawing>
          <wp:inline distT="0" distB="0" distL="0" distR="0" wp14:anchorId="4E0AA044" wp14:editId="6B333615">
            <wp:extent cx="5731510" cy="3099435"/>
            <wp:effectExtent l="0" t="0" r="2540" b="5715"/>
            <wp:docPr id="1912865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65457" name=""/>
                    <pic:cNvPicPr/>
                  </pic:nvPicPr>
                  <pic:blipFill>
                    <a:blip r:embed="rId20"/>
                    <a:stretch>
                      <a:fillRect/>
                    </a:stretch>
                  </pic:blipFill>
                  <pic:spPr>
                    <a:xfrm>
                      <a:off x="0" y="0"/>
                      <a:ext cx="5731510" cy="3099435"/>
                    </a:xfrm>
                    <a:prstGeom prst="rect">
                      <a:avLst/>
                    </a:prstGeom>
                  </pic:spPr>
                </pic:pic>
              </a:graphicData>
            </a:graphic>
          </wp:inline>
        </w:drawing>
      </w:r>
    </w:p>
    <w:p w14:paraId="52F4AD43" w14:textId="5616CAD8" w:rsidR="00AD50F9" w:rsidRPr="00AD50F9" w:rsidRDefault="00AD50F9" w:rsidP="006E7150">
      <w:pPr>
        <w:pStyle w:val="HoofdtekstA"/>
        <w:rPr>
          <w:b/>
          <w:bCs/>
          <w:i/>
          <w:iCs/>
          <w:color w:val="FF0000"/>
          <w:lang w:val="fr-BE"/>
        </w:rPr>
      </w:pPr>
      <w:r w:rsidRPr="00AD50F9">
        <w:rPr>
          <w:b/>
          <w:bCs/>
          <w:i/>
          <w:iCs/>
          <w:color w:val="FF0000"/>
          <w:lang w:val="fr-BE"/>
        </w:rPr>
        <w:t>Vous retrouverez les explications pour interpréter les données IQR en fin de dossier</w:t>
      </w:r>
    </w:p>
    <w:p w14:paraId="242EBB79" w14:textId="77777777" w:rsidR="00AD50F9" w:rsidRDefault="00AD50F9" w:rsidP="006E7150">
      <w:pPr>
        <w:pStyle w:val="HoofdtekstA"/>
        <w:rPr>
          <w:b/>
          <w:bCs/>
          <w:lang w:val="fr-BE"/>
        </w:rPr>
      </w:pPr>
    </w:p>
    <w:p w14:paraId="7783A032" w14:textId="39713C86" w:rsidR="00227E55" w:rsidRPr="00227E55" w:rsidRDefault="00227E55" w:rsidP="00227E55">
      <w:pPr>
        <w:pStyle w:val="HoofdtekstA"/>
        <w:rPr>
          <w:lang w:val="fr-BE"/>
        </w:rPr>
      </w:pPr>
      <w:r>
        <w:rPr>
          <w:lang w:val="fr-BE"/>
        </w:rPr>
        <w:lastRenderedPageBreak/>
        <w:t>Il</w:t>
      </w:r>
      <w:r w:rsidRPr="00227E55">
        <w:rPr>
          <w:lang w:val="fr-BE"/>
        </w:rPr>
        <w:t xml:space="preserve"> est intéressant de positionner la province de Namur par rapport à la médiane nationale, régionale et par rapport aux autres provinces wallonnes. </w:t>
      </w:r>
    </w:p>
    <w:p w14:paraId="60CA61AF" w14:textId="77777777" w:rsidR="00227E55" w:rsidRPr="00227E55" w:rsidRDefault="00227E55" w:rsidP="00227E55">
      <w:pPr>
        <w:pStyle w:val="HoofdtekstA"/>
        <w:rPr>
          <w:lang w:val="fr-BE"/>
        </w:rPr>
      </w:pPr>
      <w:r w:rsidRPr="00227E55">
        <w:rPr>
          <w:lang w:val="fr-FR"/>
        </w:rPr>
        <w:t xml:space="preserve">Le prix médian pour la province de Namur est de 227.500 EUR et l’intervalle comprenant 50% des observations est de 160.000 EUR - 305.000 EUR. </w:t>
      </w:r>
    </w:p>
    <w:p w14:paraId="0021456B" w14:textId="77777777" w:rsidR="00035635" w:rsidRDefault="00035635" w:rsidP="006E7150">
      <w:pPr>
        <w:pStyle w:val="HoofdtekstA"/>
        <w:rPr>
          <w:b/>
          <w:bCs/>
          <w:lang w:val="fr-BE"/>
        </w:rPr>
      </w:pPr>
    </w:p>
    <w:p w14:paraId="5FF5741F" w14:textId="5F252FB6" w:rsidR="006E7150" w:rsidRDefault="00035635" w:rsidP="006E7150">
      <w:pPr>
        <w:pStyle w:val="HoofdtekstA"/>
        <w:rPr>
          <w:b/>
          <w:bCs/>
          <w:lang w:val="fr-BE"/>
        </w:rPr>
      </w:pPr>
      <w:r>
        <w:rPr>
          <w:b/>
          <w:bCs/>
          <w:lang w:val="fr-BE"/>
        </w:rPr>
        <w:t>Positionnement d</w:t>
      </w:r>
      <w:r w:rsidR="00500447">
        <w:rPr>
          <w:b/>
          <w:bCs/>
          <w:lang w:val="fr-BE"/>
        </w:rPr>
        <w:t>u prix d</w:t>
      </w:r>
      <w:r>
        <w:rPr>
          <w:b/>
          <w:bCs/>
          <w:lang w:val="fr-BE"/>
        </w:rPr>
        <w:t xml:space="preserve">es </w:t>
      </w:r>
      <w:r w:rsidR="00AD50F9">
        <w:rPr>
          <w:b/>
          <w:bCs/>
          <w:lang w:val="fr-BE"/>
        </w:rPr>
        <w:t xml:space="preserve">maisons </w:t>
      </w:r>
      <w:r w:rsidR="00674C7A">
        <w:rPr>
          <w:b/>
          <w:bCs/>
          <w:lang w:val="fr-BE"/>
        </w:rPr>
        <w:t xml:space="preserve">à </w:t>
      </w:r>
      <w:r w:rsidR="00500447">
        <w:rPr>
          <w:b/>
          <w:bCs/>
          <w:lang w:val="fr-BE"/>
        </w:rPr>
        <w:t>Dinant, Namur et Philipeville</w:t>
      </w:r>
    </w:p>
    <w:p w14:paraId="014D9A1A" w14:textId="2D67DA0D" w:rsidR="00F612A3" w:rsidRDefault="00500447" w:rsidP="006E7150">
      <w:pPr>
        <w:pStyle w:val="HoofdtekstA"/>
        <w:rPr>
          <w:b/>
          <w:bCs/>
          <w:lang w:val="fr-BE"/>
        </w:rPr>
      </w:pPr>
      <w:r w:rsidRPr="00500447">
        <w:rPr>
          <w:b/>
          <w:bCs/>
          <w:noProof/>
          <w:lang w:val="fr-BE"/>
        </w:rPr>
        <w:drawing>
          <wp:inline distT="0" distB="0" distL="0" distR="0" wp14:anchorId="0424E3BE" wp14:editId="3A06E44F">
            <wp:extent cx="5731510" cy="3138805"/>
            <wp:effectExtent l="0" t="0" r="2540" b="4445"/>
            <wp:docPr id="1285124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24584" name=""/>
                    <pic:cNvPicPr/>
                  </pic:nvPicPr>
                  <pic:blipFill>
                    <a:blip r:embed="rId21"/>
                    <a:stretch>
                      <a:fillRect/>
                    </a:stretch>
                  </pic:blipFill>
                  <pic:spPr>
                    <a:xfrm>
                      <a:off x="0" y="0"/>
                      <a:ext cx="5731510" cy="3138805"/>
                    </a:xfrm>
                    <a:prstGeom prst="rect">
                      <a:avLst/>
                    </a:prstGeom>
                  </pic:spPr>
                </pic:pic>
              </a:graphicData>
            </a:graphic>
          </wp:inline>
        </w:drawing>
      </w:r>
    </w:p>
    <w:p w14:paraId="4AF725D0" w14:textId="77777777" w:rsidR="00357474" w:rsidRPr="00357474" w:rsidRDefault="00357474" w:rsidP="00357474">
      <w:pPr>
        <w:pStyle w:val="HoofdtekstA"/>
        <w:numPr>
          <w:ilvl w:val="0"/>
          <w:numId w:val="47"/>
        </w:numPr>
        <w:rPr>
          <w:lang w:val="fr-BE"/>
        </w:rPr>
      </w:pPr>
      <w:r w:rsidRPr="00357474">
        <w:rPr>
          <w:lang w:val="fr-BE"/>
        </w:rPr>
        <w:t xml:space="preserve">Dans les entités communales de </w:t>
      </w:r>
      <w:r w:rsidRPr="00357474">
        <w:rPr>
          <w:b/>
          <w:bCs/>
          <w:lang w:val="fr-BE"/>
        </w:rPr>
        <w:t xml:space="preserve">Hastière, </w:t>
      </w:r>
      <w:r w:rsidRPr="00357474">
        <w:rPr>
          <w:lang w:val="fr-BE"/>
        </w:rPr>
        <w:t xml:space="preserve">et </w:t>
      </w:r>
      <w:r w:rsidRPr="00357474">
        <w:rPr>
          <w:b/>
          <w:bCs/>
          <w:lang w:val="fr-BE"/>
        </w:rPr>
        <w:t>Somme-Leuze</w:t>
      </w:r>
      <w:r w:rsidRPr="00357474">
        <w:rPr>
          <w:lang w:val="fr-BE"/>
        </w:rPr>
        <w:t xml:space="preserve">, 75% des maisons sont vendues à un prix inférieur ou égal à la médiane de l’arrondissement (200.000 EUR). </w:t>
      </w:r>
    </w:p>
    <w:p w14:paraId="06727AD3" w14:textId="77777777" w:rsidR="00357474" w:rsidRPr="00357474" w:rsidRDefault="00357474" w:rsidP="00357474">
      <w:pPr>
        <w:pStyle w:val="HoofdtekstA"/>
        <w:numPr>
          <w:ilvl w:val="0"/>
          <w:numId w:val="47"/>
        </w:numPr>
        <w:rPr>
          <w:lang w:val="fr-BE"/>
        </w:rPr>
      </w:pPr>
      <w:r w:rsidRPr="00357474">
        <w:rPr>
          <w:lang w:val="fr-BE"/>
        </w:rPr>
        <w:t xml:space="preserve">Dans l’entité communale de </w:t>
      </w:r>
      <w:r w:rsidRPr="00357474">
        <w:rPr>
          <w:b/>
          <w:bCs/>
          <w:lang w:val="fr-BE"/>
        </w:rPr>
        <w:t>Onhaye</w:t>
      </w:r>
      <w:r w:rsidRPr="00357474">
        <w:rPr>
          <w:lang w:val="fr-BE"/>
        </w:rPr>
        <w:t xml:space="preserve">, 75% des maisons sont vendues à un prix supérieur à la médiane de l’arrondissement. </w:t>
      </w:r>
    </w:p>
    <w:p w14:paraId="70DEB775" w14:textId="77777777" w:rsidR="00357474" w:rsidRPr="00357474" w:rsidRDefault="00357474" w:rsidP="00357474">
      <w:pPr>
        <w:pStyle w:val="HoofdtekstA"/>
        <w:numPr>
          <w:ilvl w:val="0"/>
          <w:numId w:val="47"/>
        </w:numPr>
        <w:rPr>
          <w:lang w:val="fr-BE"/>
        </w:rPr>
      </w:pPr>
      <w:r w:rsidRPr="00357474">
        <w:rPr>
          <w:lang w:val="fr-BE"/>
        </w:rPr>
        <w:t xml:space="preserve">L’entité communale de </w:t>
      </w:r>
      <w:r w:rsidRPr="00357474">
        <w:rPr>
          <w:b/>
          <w:bCs/>
          <w:lang w:val="fr-BE"/>
        </w:rPr>
        <w:t xml:space="preserve">Onhaye </w:t>
      </w:r>
      <w:r w:rsidRPr="00357474">
        <w:rPr>
          <w:lang w:val="fr-BE"/>
        </w:rPr>
        <w:t xml:space="preserve">a la limite supérieure la plus élevée. En 2023, 25% des maisons y sont vendues à un prix supérieur à 362.400 EUR. </w:t>
      </w:r>
    </w:p>
    <w:p w14:paraId="2B30F64C" w14:textId="77777777" w:rsidR="00357474" w:rsidRPr="00357474" w:rsidRDefault="00357474" w:rsidP="00357474">
      <w:pPr>
        <w:pStyle w:val="HoofdtekstA"/>
        <w:numPr>
          <w:ilvl w:val="0"/>
          <w:numId w:val="47"/>
        </w:numPr>
        <w:rPr>
          <w:lang w:val="fr-BE"/>
        </w:rPr>
      </w:pPr>
      <w:r w:rsidRPr="00357474">
        <w:rPr>
          <w:lang w:val="fr-BE"/>
        </w:rPr>
        <w:t xml:space="preserve">La limite inférieure la plus basse se trouve à </w:t>
      </w:r>
      <w:r w:rsidRPr="00357474">
        <w:rPr>
          <w:b/>
          <w:bCs/>
          <w:lang w:val="fr-BE"/>
        </w:rPr>
        <w:t>Hastière</w:t>
      </w:r>
      <w:r w:rsidRPr="00357474">
        <w:rPr>
          <w:lang w:val="fr-BE"/>
        </w:rPr>
        <w:t xml:space="preserve">. 25% des maisons vendues en 2024 avaient un prix inférieur à 50.000 EUR. </w:t>
      </w:r>
    </w:p>
    <w:p w14:paraId="10657F94" w14:textId="77777777" w:rsidR="00357474" w:rsidRPr="00357474" w:rsidRDefault="00357474" w:rsidP="00357474">
      <w:pPr>
        <w:pStyle w:val="HoofdtekstA"/>
        <w:numPr>
          <w:ilvl w:val="0"/>
          <w:numId w:val="47"/>
        </w:numPr>
        <w:rPr>
          <w:lang w:val="fr-BE"/>
        </w:rPr>
      </w:pPr>
      <w:r w:rsidRPr="00357474">
        <w:rPr>
          <w:lang w:val="fr-BE"/>
        </w:rPr>
        <w:t xml:space="preserve">Les entités communales de </w:t>
      </w:r>
      <w:r w:rsidRPr="00357474">
        <w:rPr>
          <w:b/>
          <w:bCs/>
          <w:lang w:val="fr-BE"/>
        </w:rPr>
        <w:t xml:space="preserve">Hastière-Lavaux, Evrehailles, Blaimont </w:t>
      </w:r>
      <w:r w:rsidRPr="00357474">
        <w:rPr>
          <w:lang w:val="fr-BE"/>
        </w:rPr>
        <w:t>et</w:t>
      </w:r>
      <w:r w:rsidRPr="00357474">
        <w:rPr>
          <w:b/>
          <w:bCs/>
          <w:lang w:val="fr-BE"/>
        </w:rPr>
        <w:t xml:space="preserve"> Hermeton-sur-Meuse </w:t>
      </w:r>
      <w:r w:rsidRPr="00357474">
        <w:rPr>
          <w:lang w:val="fr-BE"/>
        </w:rPr>
        <w:t>sont dans le top 10 des entités communales belges qui ont la limite inférieure la plus basse. Elles sont à la 1ère, 2ème, 4ème et 10ème position.</w:t>
      </w:r>
    </w:p>
    <w:p w14:paraId="20DC0C90" w14:textId="77777777" w:rsidR="00357474" w:rsidRPr="00357474" w:rsidRDefault="00357474" w:rsidP="00357474">
      <w:pPr>
        <w:pStyle w:val="HoofdtekstA"/>
        <w:numPr>
          <w:ilvl w:val="0"/>
          <w:numId w:val="47"/>
        </w:numPr>
        <w:rPr>
          <w:lang w:val="nl-BE"/>
        </w:rPr>
      </w:pPr>
      <w:r w:rsidRPr="00357474">
        <w:rPr>
          <w:lang w:val="fr-BE"/>
        </w:rPr>
        <w:t xml:space="preserve">L'entité communale de </w:t>
      </w:r>
      <w:r w:rsidRPr="00357474">
        <w:rPr>
          <w:b/>
          <w:bCs/>
          <w:lang w:val="fr-BE"/>
        </w:rPr>
        <w:t xml:space="preserve">Hastière </w:t>
      </w:r>
      <w:r w:rsidRPr="00357474">
        <w:rPr>
          <w:lang w:val="fr-BE"/>
        </w:rPr>
        <w:t>est dans le top 10 des entités communales belges qui ont la limite inférieure la plus basse. Elle est à la 1ère position.</w:t>
      </w:r>
    </w:p>
    <w:p w14:paraId="34DAA1D7" w14:textId="77777777" w:rsidR="00357474" w:rsidRPr="00357474" w:rsidRDefault="00357474" w:rsidP="00357474">
      <w:pPr>
        <w:pStyle w:val="HoofdtekstA"/>
        <w:rPr>
          <w:lang w:val="fr-BE"/>
        </w:rPr>
      </w:pPr>
      <w:r w:rsidRPr="00357474">
        <w:rPr>
          <w:b/>
          <w:bCs/>
          <w:u w:val="single"/>
          <w:lang w:val="fr-BE"/>
        </w:rPr>
        <w:t>Distribution des prix des maisons par entité communale de Namur (252.000 EUR)</w:t>
      </w:r>
    </w:p>
    <w:p w14:paraId="427F916B" w14:textId="77777777" w:rsidR="00357474" w:rsidRPr="00357474" w:rsidRDefault="00357474" w:rsidP="00357474">
      <w:pPr>
        <w:pStyle w:val="HoofdtekstA"/>
        <w:numPr>
          <w:ilvl w:val="0"/>
          <w:numId w:val="48"/>
        </w:numPr>
        <w:rPr>
          <w:lang w:val="fr-BE"/>
        </w:rPr>
      </w:pPr>
      <w:r w:rsidRPr="00357474">
        <w:rPr>
          <w:lang w:val="fr-BE"/>
        </w:rPr>
        <w:t xml:space="preserve">Cette année il n'y a pas d’entités communales dans l’arrondissement de Namur où 75% des maisons sont vendues à un prix inférieur à la médiane de l’arrondissement (252.000 EUR). </w:t>
      </w:r>
    </w:p>
    <w:p w14:paraId="32FA8752" w14:textId="77777777" w:rsidR="00357474" w:rsidRPr="00357474" w:rsidRDefault="00357474" w:rsidP="00357474">
      <w:pPr>
        <w:pStyle w:val="HoofdtekstA"/>
        <w:numPr>
          <w:ilvl w:val="0"/>
          <w:numId w:val="48"/>
        </w:numPr>
        <w:rPr>
          <w:lang w:val="fr-BE"/>
        </w:rPr>
      </w:pPr>
      <w:r w:rsidRPr="00357474">
        <w:rPr>
          <w:lang w:val="fr-BE"/>
        </w:rPr>
        <w:t>Dans l'entités communales de La Bruyère, 75% des maisons sont vendues à un prix supérieur à la médiane de l’arrondissement (252.000 EUR).</w:t>
      </w:r>
    </w:p>
    <w:p w14:paraId="50261946" w14:textId="77777777" w:rsidR="00357474" w:rsidRPr="00357474" w:rsidRDefault="00357474" w:rsidP="00357474">
      <w:pPr>
        <w:pStyle w:val="HoofdtekstA"/>
        <w:numPr>
          <w:ilvl w:val="0"/>
          <w:numId w:val="48"/>
        </w:numPr>
        <w:rPr>
          <w:lang w:val="fr-BE"/>
        </w:rPr>
      </w:pPr>
      <w:r w:rsidRPr="00357474">
        <w:rPr>
          <w:lang w:val="fr-BE"/>
        </w:rPr>
        <w:lastRenderedPageBreak/>
        <w:t xml:space="preserve">La commune de la Bruyère affiche la limite supérieure la plus élevée. En 2024, 25% des maisons sont vendues à un prix supérieur à 398.750 EUR. </w:t>
      </w:r>
    </w:p>
    <w:p w14:paraId="60A46D04" w14:textId="77777777" w:rsidR="00357474" w:rsidRPr="00357474" w:rsidRDefault="00357474" w:rsidP="00357474">
      <w:pPr>
        <w:pStyle w:val="HoofdtekstA"/>
        <w:numPr>
          <w:ilvl w:val="0"/>
          <w:numId w:val="48"/>
        </w:numPr>
        <w:rPr>
          <w:lang w:val="fr-BE"/>
        </w:rPr>
      </w:pPr>
      <w:r w:rsidRPr="00357474">
        <w:rPr>
          <w:lang w:val="fr-BE"/>
        </w:rPr>
        <w:t xml:space="preserve">La commune de </w:t>
      </w:r>
      <w:r w:rsidRPr="00357474">
        <w:rPr>
          <w:b/>
          <w:bCs/>
          <w:lang w:val="fr-BE"/>
        </w:rPr>
        <w:t xml:space="preserve">Sambreville </w:t>
      </w:r>
      <w:r w:rsidRPr="00357474">
        <w:rPr>
          <w:lang w:val="fr-BE"/>
        </w:rPr>
        <w:t xml:space="preserve">affiche la limite inférieure la plus basse. En 2024, 25% des maisons sont vendues à un prix inférieur à 140.000 EUR. </w:t>
      </w:r>
    </w:p>
    <w:p w14:paraId="1EF72373" w14:textId="77777777" w:rsidR="00357474" w:rsidRPr="00357474" w:rsidRDefault="00357474" w:rsidP="00357474">
      <w:pPr>
        <w:pStyle w:val="HoofdtekstA"/>
        <w:numPr>
          <w:ilvl w:val="0"/>
          <w:numId w:val="48"/>
        </w:numPr>
        <w:rPr>
          <w:lang w:val="fr-BE"/>
        </w:rPr>
      </w:pPr>
      <w:r w:rsidRPr="00357474">
        <w:rPr>
          <w:lang w:val="fr-BE"/>
        </w:rPr>
        <w:t xml:space="preserve">En fonction de la largeur de l’intervalle interquartile, nous pouvons déduire l’homogénéité du marché du logement. </w:t>
      </w:r>
      <w:r w:rsidRPr="00357474">
        <w:rPr>
          <w:b/>
          <w:bCs/>
          <w:lang w:val="fr-BE"/>
        </w:rPr>
        <w:t>Sombreffe</w:t>
      </w:r>
      <w:r w:rsidRPr="00357474">
        <w:rPr>
          <w:lang w:val="fr-BE"/>
        </w:rPr>
        <w:t xml:space="preserve">, par exemple, a un écart important (limite inférieure = 182.500 EUR, limite supérieure = 348.750 EUR) </w:t>
      </w:r>
      <w:r w:rsidRPr="00357474">
        <w:rPr>
          <w:highlight w:val="yellow"/>
          <w:lang w:val="fr-BE"/>
        </w:rPr>
        <w:t xml:space="preserve">et  a un écart </w:t>
      </w:r>
      <w:r w:rsidRPr="00357474">
        <w:rPr>
          <w:lang w:val="fr-BE"/>
        </w:rPr>
        <w:t xml:space="preserve">plus faible (limite inférieure = 220.000 EUR, limite supérieure = 325.000 EUR). </w:t>
      </w:r>
    </w:p>
    <w:p w14:paraId="0A17A2F6" w14:textId="77777777" w:rsidR="00357474" w:rsidRPr="00357474" w:rsidRDefault="00357474" w:rsidP="00357474">
      <w:pPr>
        <w:pStyle w:val="HoofdtekstA"/>
        <w:rPr>
          <w:lang w:val="fr-BE"/>
        </w:rPr>
      </w:pPr>
      <w:r w:rsidRPr="00357474">
        <w:rPr>
          <w:b/>
          <w:bCs/>
          <w:u w:val="single"/>
          <w:lang w:val="fr-BE"/>
        </w:rPr>
        <w:t>Distribution des prix des maisons par entité communale de Phillippeville (176.750 EUR)</w:t>
      </w:r>
    </w:p>
    <w:p w14:paraId="47D362FA" w14:textId="77777777" w:rsidR="00357474" w:rsidRPr="00357474" w:rsidRDefault="00357474" w:rsidP="00357474">
      <w:pPr>
        <w:pStyle w:val="HoofdtekstA"/>
        <w:numPr>
          <w:ilvl w:val="0"/>
          <w:numId w:val="49"/>
        </w:numPr>
        <w:rPr>
          <w:lang w:val="fr-BE"/>
        </w:rPr>
      </w:pPr>
      <w:r w:rsidRPr="00357474">
        <w:rPr>
          <w:lang w:val="fr-BE"/>
        </w:rPr>
        <w:t xml:space="preserve">L’entité communale de </w:t>
      </w:r>
      <w:r w:rsidRPr="00357474">
        <w:rPr>
          <w:b/>
          <w:bCs/>
          <w:lang w:val="fr-BE"/>
        </w:rPr>
        <w:t xml:space="preserve">Walcourt </w:t>
      </w:r>
      <w:r w:rsidRPr="00357474">
        <w:rPr>
          <w:lang w:val="fr-BE"/>
        </w:rPr>
        <w:t>affiche la limite supérieure la plus élevée. En 2025, 25% des maisons sont vendues à un prix supérieur à 285.000 EUR.</w:t>
      </w:r>
    </w:p>
    <w:p w14:paraId="1388DFB9" w14:textId="77777777" w:rsidR="00357474" w:rsidRPr="00357474" w:rsidRDefault="00357474" w:rsidP="00357474">
      <w:pPr>
        <w:pStyle w:val="HoofdtekstA"/>
        <w:numPr>
          <w:ilvl w:val="0"/>
          <w:numId w:val="49"/>
        </w:numPr>
        <w:rPr>
          <w:lang w:val="fr-BE"/>
        </w:rPr>
      </w:pPr>
      <w:r w:rsidRPr="00357474">
        <w:rPr>
          <w:lang w:val="fr-BE"/>
        </w:rPr>
        <w:t xml:space="preserve">L’entité communale de </w:t>
      </w:r>
      <w:r w:rsidRPr="00357474">
        <w:rPr>
          <w:b/>
          <w:bCs/>
          <w:lang w:val="fr-BE"/>
        </w:rPr>
        <w:t xml:space="preserve">Viroinval </w:t>
      </w:r>
      <w:r w:rsidRPr="00357474">
        <w:rPr>
          <w:lang w:val="fr-BE"/>
        </w:rPr>
        <w:t xml:space="preserve">affiche la limite inférieure la plus basse. En 2024, 25% des maisons sont vendues à un prix inférieur à 90.000 EUR. </w:t>
      </w:r>
    </w:p>
    <w:p w14:paraId="04FB79F4" w14:textId="77777777" w:rsidR="00357474" w:rsidRPr="00357474" w:rsidRDefault="00357474" w:rsidP="00357474">
      <w:pPr>
        <w:pStyle w:val="HoofdtekstA"/>
        <w:numPr>
          <w:ilvl w:val="0"/>
          <w:numId w:val="49"/>
        </w:numPr>
        <w:rPr>
          <w:lang w:val="nl-BE"/>
        </w:rPr>
      </w:pPr>
      <w:r w:rsidRPr="00357474">
        <w:rPr>
          <w:lang w:val="fr-BE"/>
        </w:rPr>
        <w:t xml:space="preserve">L'entité communale de </w:t>
      </w:r>
      <w:r w:rsidRPr="00357474">
        <w:rPr>
          <w:b/>
          <w:bCs/>
          <w:lang w:val="fr-BE"/>
        </w:rPr>
        <w:t xml:space="preserve">Hastière </w:t>
      </w:r>
      <w:r w:rsidRPr="00357474">
        <w:rPr>
          <w:lang w:val="fr-BE"/>
        </w:rPr>
        <w:t>est dans le top 10 des entités communales belges qui ont la limite inférieure la plus basse. Elle est à la 8ère position.</w:t>
      </w:r>
    </w:p>
    <w:p w14:paraId="701042A3" w14:textId="77777777" w:rsidR="00F028AC" w:rsidRDefault="00F028AC" w:rsidP="00F028AC">
      <w:pPr>
        <w:pStyle w:val="HoofdtekstA"/>
        <w:rPr>
          <w:b/>
          <w:bCs/>
          <w:lang w:val="fr-BE"/>
        </w:rPr>
      </w:pPr>
      <w:r>
        <w:rPr>
          <w:b/>
          <w:bCs/>
          <w:lang w:val="fr-BE"/>
        </w:rPr>
        <w:t xml:space="preserve">Positionnement du marché immobilier des maisons de la Province de Namur au sein de la Belgique </w:t>
      </w:r>
    </w:p>
    <w:p w14:paraId="5EA8FDE3" w14:textId="6D5259F5" w:rsidR="00677E90" w:rsidRDefault="00896CAD" w:rsidP="00E13FD3">
      <w:pPr>
        <w:pStyle w:val="HoofdtekstA"/>
        <w:rPr>
          <w:b/>
          <w:bCs/>
          <w:lang w:val="fr-BE"/>
        </w:rPr>
      </w:pPr>
      <w:r w:rsidRPr="00896CAD">
        <w:rPr>
          <w:b/>
          <w:bCs/>
          <w:noProof/>
          <w:lang w:val="fr-BE"/>
        </w:rPr>
        <w:drawing>
          <wp:inline distT="0" distB="0" distL="0" distR="0" wp14:anchorId="0B520D69" wp14:editId="67B35F12">
            <wp:extent cx="5731510" cy="2850515"/>
            <wp:effectExtent l="0" t="0" r="2540" b="6985"/>
            <wp:docPr id="467964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64993" name=""/>
                    <pic:cNvPicPr/>
                  </pic:nvPicPr>
                  <pic:blipFill>
                    <a:blip r:embed="rId22"/>
                    <a:stretch>
                      <a:fillRect/>
                    </a:stretch>
                  </pic:blipFill>
                  <pic:spPr>
                    <a:xfrm>
                      <a:off x="0" y="0"/>
                      <a:ext cx="5731510" cy="2850515"/>
                    </a:xfrm>
                    <a:prstGeom prst="rect">
                      <a:avLst/>
                    </a:prstGeom>
                  </pic:spPr>
                </pic:pic>
              </a:graphicData>
            </a:graphic>
          </wp:inline>
        </w:drawing>
      </w:r>
    </w:p>
    <w:p w14:paraId="59168EE7" w14:textId="77777777" w:rsidR="00896CAD" w:rsidRPr="00896CAD" w:rsidRDefault="00896CAD" w:rsidP="00896CAD">
      <w:pPr>
        <w:pStyle w:val="HoofdtekstA"/>
        <w:numPr>
          <w:ilvl w:val="0"/>
          <w:numId w:val="32"/>
        </w:numPr>
        <w:rPr>
          <w:lang w:val="fr-BE"/>
        </w:rPr>
      </w:pPr>
      <w:r w:rsidRPr="00896CAD">
        <w:rPr>
          <w:lang w:val="fr-BE"/>
        </w:rPr>
        <w:t>En 2024, le prix médian d'un appartement en Belgique était de 256.500 EUR. Cependant, cette valeur reprend les trois régions, chacune ayant ses propres caractéristiques distinctes sur le marché des appartements.</w:t>
      </w:r>
    </w:p>
    <w:p w14:paraId="125E5FFF" w14:textId="77777777" w:rsidR="00896CAD" w:rsidRPr="00896CAD" w:rsidRDefault="00896CAD" w:rsidP="00896CAD">
      <w:pPr>
        <w:pStyle w:val="HoofdtekstA"/>
        <w:numPr>
          <w:ilvl w:val="0"/>
          <w:numId w:val="32"/>
        </w:numPr>
        <w:rPr>
          <w:lang w:val="fr-BE"/>
        </w:rPr>
      </w:pPr>
      <w:r w:rsidRPr="00896CAD">
        <w:rPr>
          <w:lang w:val="fr-BE"/>
        </w:rPr>
        <w:t xml:space="preserve">En </w:t>
      </w:r>
      <w:r w:rsidRPr="00896CAD">
        <w:rPr>
          <w:b/>
          <w:bCs/>
          <w:lang w:val="fr-BE"/>
        </w:rPr>
        <w:t>Wallonie</w:t>
      </w:r>
      <w:r w:rsidRPr="00896CAD">
        <w:rPr>
          <w:lang w:val="fr-BE"/>
        </w:rPr>
        <w:t>, bien que le prix médian des appartements soit plus modeste (180.000 EUR), le marché est plus homogène, avec une fourchette de prix plus réduite. En effet, 50 % des appartements y sont achetés dans une fourchette de 135.000 EUR à 249.000 EUR.</w:t>
      </w:r>
    </w:p>
    <w:p w14:paraId="49957A99" w14:textId="77777777" w:rsidR="00896CAD" w:rsidRPr="00896CAD" w:rsidRDefault="00896CAD" w:rsidP="00896CAD">
      <w:pPr>
        <w:pStyle w:val="HoofdtekstA"/>
        <w:numPr>
          <w:ilvl w:val="0"/>
          <w:numId w:val="32"/>
        </w:numPr>
        <w:rPr>
          <w:lang w:val="fr-BE"/>
        </w:rPr>
      </w:pPr>
      <w:r w:rsidRPr="00896CAD">
        <w:rPr>
          <w:lang w:val="fr-BE"/>
        </w:rPr>
        <w:t>Pour les maisons, nous avons observé qu'il y avait une variation assez large des prix médians entre les provinces, allant de 175.000 EUR à 500.000 EUR (écart de 325.000 EUR). En ce qui concerne les appartements, nous remarquons que l'écart des prix médians entre les provinces est moins important, allant de 160.000 EUR à 275.000 EUR (écart de 115.000 EUR).</w:t>
      </w:r>
    </w:p>
    <w:p w14:paraId="068D2BEF" w14:textId="77777777" w:rsidR="00896CAD" w:rsidRPr="00896CAD" w:rsidRDefault="00896CAD" w:rsidP="00896CAD">
      <w:pPr>
        <w:pStyle w:val="HoofdtekstA"/>
        <w:numPr>
          <w:ilvl w:val="0"/>
          <w:numId w:val="32"/>
        </w:numPr>
        <w:rPr>
          <w:lang w:val="fr-BE"/>
        </w:rPr>
      </w:pPr>
      <w:r w:rsidRPr="00896CAD">
        <w:rPr>
          <w:lang w:val="fr-BE"/>
        </w:rPr>
        <w:lastRenderedPageBreak/>
        <w:t xml:space="preserve">En </w:t>
      </w:r>
      <w:r w:rsidRPr="00896CAD">
        <w:rPr>
          <w:b/>
          <w:bCs/>
          <w:lang w:val="fr-BE"/>
        </w:rPr>
        <w:t>Wallonie</w:t>
      </w:r>
      <w:r w:rsidRPr="00896CAD">
        <w:rPr>
          <w:lang w:val="fr-BE"/>
        </w:rPr>
        <w:t xml:space="preserve">, cet écart se situe entre 160.000 EUR et 250.000 EUR (90.000 EUR), avec le </w:t>
      </w:r>
      <w:r w:rsidRPr="00896CAD">
        <w:rPr>
          <w:b/>
          <w:bCs/>
          <w:lang w:val="fr-BE"/>
        </w:rPr>
        <w:t xml:space="preserve">Hainaut </w:t>
      </w:r>
      <w:r w:rsidRPr="00896CAD">
        <w:rPr>
          <w:lang w:val="fr-BE"/>
        </w:rPr>
        <w:t xml:space="preserve">affichant le prix médian le plus bas et le </w:t>
      </w:r>
      <w:r w:rsidRPr="00896CAD">
        <w:rPr>
          <w:b/>
          <w:bCs/>
          <w:lang w:val="fr-BE"/>
        </w:rPr>
        <w:t>Brabant wallon</w:t>
      </w:r>
      <w:r w:rsidRPr="00896CAD">
        <w:rPr>
          <w:lang w:val="fr-BE"/>
        </w:rPr>
        <w:t xml:space="preserve"> le plus élevé. En </w:t>
      </w:r>
      <w:r w:rsidRPr="00896CAD">
        <w:rPr>
          <w:b/>
          <w:bCs/>
          <w:lang w:val="fr-BE"/>
        </w:rPr>
        <w:t>Flandre</w:t>
      </w:r>
      <w:r w:rsidRPr="00896CAD">
        <w:rPr>
          <w:lang w:val="fr-BE"/>
        </w:rPr>
        <w:t xml:space="preserve">, les prix sont légèrement plus élevés mais avec un écart plus étroit, allant de 245.000 EUR à 275.000 EUR, avec le prix médian le plus bas dans le </w:t>
      </w:r>
      <w:r w:rsidRPr="00896CAD">
        <w:rPr>
          <w:b/>
          <w:bCs/>
          <w:lang w:val="fr-BE"/>
        </w:rPr>
        <w:t xml:space="preserve">Limbourg </w:t>
      </w:r>
      <w:r w:rsidRPr="00896CAD">
        <w:rPr>
          <w:lang w:val="fr-BE"/>
        </w:rPr>
        <w:t xml:space="preserve">et le plus élevé dans le </w:t>
      </w:r>
      <w:r w:rsidRPr="00896CAD">
        <w:rPr>
          <w:b/>
          <w:bCs/>
          <w:lang w:val="fr-BE"/>
        </w:rPr>
        <w:t>Brabant flamand</w:t>
      </w:r>
      <w:r w:rsidRPr="00896CAD">
        <w:rPr>
          <w:lang w:val="fr-BE"/>
        </w:rPr>
        <w:t>.</w:t>
      </w:r>
    </w:p>
    <w:p w14:paraId="03BF5240" w14:textId="5F774197" w:rsidR="00896CAD" w:rsidRDefault="00896CAD" w:rsidP="00896CAD">
      <w:pPr>
        <w:pStyle w:val="HoofdtekstA"/>
        <w:rPr>
          <w:b/>
          <w:bCs/>
          <w:lang w:val="fr-BE"/>
        </w:rPr>
      </w:pPr>
      <w:r>
        <w:rPr>
          <w:b/>
          <w:bCs/>
          <w:lang w:val="fr-BE"/>
        </w:rPr>
        <w:t>Positionnement du prix des appartements à Dinant</w:t>
      </w:r>
      <w:r w:rsidR="000F4C9A">
        <w:rPr>
          <w:b/>
          <w:bCs/>
          <w:lang w:val="fr-BE"/>
        </w:rPr>
        <w:t xml:space="preserve"> et N</w:t>
      </w:r>
      <w:r>
        <w:rPr>
          <w:b/>
          <w:bCs/>
          <w:lang w:val="fr-BE"/>
        </w:rPr>
        <w:t>amur</w:t>
      </w:r>
    </w:p>
    <w:p w14:paraId="3BF3803F" w14:textId="79E4F4B5" w:rsidR="000F4C9A" w:rsidRDefault="000F4C9A" w:rsidP="00896CAD">
      <w:pPr>
        <w:pStyle w:val="HoofdtekstA"/>
        <w:rPr>
          <w:b/>
          <w:bCs/>
          <w:lang w:val="fr-BE"/>
        </w:rPr>
      </w:pPr>
      <w:r w:rsidRPr="000F4C9A">
        <w:rPr>
          <w:b/>
          <w:bCs/>
          <w:noProof/>
          <w:lang w:val="fr-BE"/>
        </w:rPr>
        <w:drawing>
          <wp:inline distT="0" distB="0" distL="0" distR="0" wp14:anchorId="5F8CBC3D" wp14:editId="0B8135B7">
            <wp:extent cx="5731510" cy="3201035"/>
            <wp:effectExtent l="0" t="0" r="2540" b="0"/>
            <wp:docPr id="1715180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80908" name=""/>
                    <pic:cNvPicPr/>
                  </pic:nvPicPr>
                  <pic:blipFill>
                    <a:blip r:embed="rId23"/>
                    <a:stretch>
                      <a:fillRect/>
                    </a:stretch>
                  </pic:blipFill>
                  <pic:spPr>
                    <a:xfrm>
                      <a:off x="0" y="0"/>
                      <a:ext cx="5731510" cy="3201035"/>
                    </a:xfrm>
                    <a:prstGeom prst="rect">
                      <a:avLst/>
                    </a:prstGeom>
                  </pic:spPr>
                </pic:pic>
              </a:graphicData>
            </a:graphic>
          </wp:inline>
        </w:drawing>
      </w:r>
    </w:p>
    <w:p w14:paraId="5CB24B89" w14:textId="38DE74D8" w:rsidR="00BE69BA" w:rsidRDefault="00BE69BA" w:rsidP="00AD50F9">
      <w:pPr>
        <w:pStyle w:val="HoofdtekstA"/>
        <w:rPr>
          <w:b/>
          <w:bCs/>
          <w:lang w:val="fr-BE"/>
        </w:rPr>
      </w:pPr>
    </w:p>
    <w:p w14:paraId="1D915E70" w14:textId="77777777" w:rsidR="000F4C9A" w:rsidRPr="000F4C9A" w:rsidRDefault="000F4C9A" w:rsidP="000F4C9A">
      <w:pPr>
        <w:pStyle w:val="HoofdtekstA"/>
        <w:numPr>
          <w:ilvl w:val="0"/>
          <w:numId w:val="51"/>
        </w:numPr>
        <w:rPr>
          <w:rFonts w:eastAsiaTheme="minorEastAsia"/>
          <w:color w:val="000000" w:themeColor="text1"/>
          <w:kern w:val="24"/>
          <w:sz w:val="20"/>
          <w:szCs w:val="20"/>
          <w:lang w:val="fr-BE"/>
        </w:rPr>
      </w:pPr>
      <w:r w:rsidRPr="000F4C9A">
        <w:rPr>
          <w:rFonts w:eastAsiaTheme="minorEastAsia"/>
          <w:color w:val="000000" w:themeColor="text1"/>
          <w:kern w:val="24"/>
          <w:sz w:val="20"/>
          <w:szCs w:val="20"/>
          <w:lang w:val="fr-BE"/>
        </w:rPr>
        <w:t xml:space="preserve">L’écart la plus importante est constatée dans l'entité communale de </w:t>
      </w:r>
      <w:r w:rsidRPr="000F4C9A">
        <w:rPr>
          <w:rFonts w:eastAsiaTheme="minorEastAsia"/>
          <w:b/>
          <w:bCs/>
          <w:color w:val="000000" w:themeColor="text1"/>
          <w:kern w:val="24"/>
          <w:sz w:val="20"/>
          <w:szCs w:val="20"/>
          <w:lang w:val="fr-BE"/>
        </w:rPr>
        <w:t xml:space="preserve">Gembloux </w:t>
      </w:r>
      <w:r w:rsidRPr="000F4C9A">
        <w:rPr>
          <w:rFonts w:eastAsiaTheme="minorEastAsia"/>
          <w:color w:val="000000" w:themeColor="text1"/>
          <w:kern w:val="24"/>
          <w:sz w:val="20"/>
          <w:szCs w:val="20"/>
          <w:lang w:val="fr-BE"/>
        </w:rPr>
        <w:t>: 50% des appartements sont vendus entre 200.000 EUR et 342.000 EUR, soit un IQR de 142.000 EUR</w:t>
      </w:r>
    </w:p>
    <w:p w14:paraId="6CE0BDA9" w14:textId="77777777" w:rsidR="000F4C9A" w:rsidRPr="000F4C9A" w:rsidRDefault="000F4C9A" w:rsidP="000F4C9A">
      <w:pPr>
        <w:pStyle w:val="HoofdtekstA"/>
        <w:numPr>
          <w:ilvl w:val="0"/>
          <w:numId w:val="51"/>
        </w:numPr>
        <w:rPr>
          <w:rFonts w:eastAsiaTheme="minorEastAsia"/>
          <w:color w:val="000000" w:themeColor="text1"/>
          <w:kern w:val="24"/>
          <w:sz w:val="20"/>
          <w:szCs w:val="20"/>
          <w:lang w:val="fr-BE"/>
        </w:rPr>
      </w:pPr>
      <w:r w:rsidRPr="000F4C9A">
        <w:rPr>
          <w:rFonts w:eastAsiaTheme="minorEastAsia"/>
          <w:color w:val="000000" w:themeColor="text1"/>
          <w:kern w:val="24"/>
          <w:sz w:val="20"/>
          <w:szCs w:val="20"/>
          <w:lang w:val="fr-BE"/>
        </w:rPr>
        <w:t xml:space="preserve">L’entité communale de </w:t>
      </w:r>
      <w:r w:rsidRPr="000F4C9A">
        <w:rPr>
          <w:rFonts w:eastAsiaTheme="minorEastAsia"/>
          <w:b/>
          <w:bCs/>
          <w:color w:val="000000" w:themeColor="text1"/>
          <w:kern w:val="24"/>
          <w:sz w:val="20"/>
          <w:szCs w:val="20"/>
          <w:lang w:val="fr-BE"/>
        </w:rPr>
        <w:t xml:space="preserve">Dinant </w:t>
      </w:r>
      <w:r w:rsidRPr="000F4C9A">
        <w:rPr>
          <w:rFonts w:eastAsiaTheme="minorEastAsia"/>
          <w:color w:val="000000" w:themeColor="text1"/>
          <w:kern w:val="24"/>
          <w:sz w:val="20"/>
          <w:szCs w:val="20"/>
          <w:lang w:val="fr-BE"/>
        </w:rPr>
        <w:t xml:space="preserve">affiche un IQR plus réduit : 50% des appartements sont vendus entre 135.000 EUR et 195.000 EUR, soit un IQR de 60.000 EUR. </w:t>
      </w:r>
    </w:p>
    <w:p w14:paraId="04D8FE79" w14:textId="77777777" w:rsidR="000F4C9A" w:rsidRPr="000F4C9A" w:rsidRDefault="000F4C9A" w:rsidP="000F4C9A">
      <w:pPr>
        <w:pStyle w:val="HoofdtekstA"/>
        <w:numPr>
          <w:ilvl w:val="0"/>
          <w:numId w:val="51"/>
        </w:numPr>
        <w:rPr>
          <w:rFonts w:eastAsiaTheme="minorEastAsia"/>
          <w:color w:val="000000" w:themeColor="text1"/>
          <w:kern w:val="24"/>
          <w:sz w:val="20"/>
          <w:szCs w:val="20"/>
          <w:lang w:val="fr-BE"/>
        </w:rPr>
      </w:pPr>
      <w:r w:rsidRPr="000F4C9A">
        <w:rPr>
          <w:rFonts w:eastAsiaTheme="minorEastAsia"/>
          <w:color w:val="000000" w:themeColor="text1"/>
          <w:kern w:val="24"/>
          <w:sz w:val="20"/>
          <w:szCs w:val="20"/>
          <w:lang w:val="fr-BE"/>
        </w:rPr>
        <w:t xml:space="preserve">La limite inférieure la plus basse se trouve à </w:t>
      </w:r>
      <w:r w:rsidRPr="000F4C9A">
        <w:rPr>
          <w:rFonts w:eastAsiaTheme="minorEastAsia"/>
          <w:b/>
          <w:bCs/>
          <w:color w:val="000000" w:themeColor="text1"/>
          <w:kern w:val="24"/>
          <w:sz w:val="20"/>
          <w:szCs w:val="20"/>
          <w:lang w:val="fr-BE"/>
        </w:rPr>
        <w:t>Rochefort</w:t>
      </w:r>
      <w:r w:rsidRPr="000F4C9A">
        <w:rPr>
          <w:rFonts w:eastAsiaTheme="minorEastAsia"/>
          <w:color w:val="000000" w:themeColor="text1"/>
          <w:kern w:val="24"/>
          <w:sz w:val="20"/>
          <w:szCs w:val="20"/>
          <w:lang w:val="fr-BE"/>
        </w:rPr>
        <w:t>. 25% des appartements vendus en 2024 avaient un prix inférieur à 65.000 EUR.  </w:t>
      </w:r>
    </w:p>
    <w:p w14:paraId="13A72806" w14:textId="77777777" w:rsidR="000F4C9A" w:rsidRPr="000F4C9A" w:rsidRDefault="000F4C9A" w:rsidP="000F4C9A">
      <w:pPr>
        <w:pStyle w:val="HoofdtekstA"/>
        <w:numPr>
          <w:ilvl w:val="0"/>
          <w:numId w:val="51"/>
        </w:numPr>
        <w:rPr>
          <w:rFonts w:eastAsiaTheme="minorEastAsia"/>
          <w:color w:val="000000" w:themeColor="text1"/>
          <w:kern w:val="24"/>
          <w:sz w:val="20"/>
          <w:szCs w:val="20"/>
          <w:lang w:val="fr-BE"/>
        </w:rPr>
      </w:pPr>
      <w:r w:rsidRPr="000F4C9A">
        <w:rPr>
          <w:rFonts w:eastAsiaTheme="minorEastAsia"/>
          <w:color w:val="000000" w:themeColor="text1"/>
          <w:kern w:val="24"/>
          <w:sz w:val="20"/>
          <w:szCs w:val="20"/>
          <w:lang w:val="fr-BE"/>
        </w:rPr>
        <w:t xml:space="preserve">L’entité communale de </w:t>
      </w:r>
      <w:r w:rsidRPr="000F4C9A">
        <w:rPr>
          <w:rFonts w:eastAsiaTheme="minorEastAsia"/>
          <w:b/>
          <w:bCs/>
          <w:color w:val="000000" w:themeColor="text1"/>
          <w:kern w:val="24"/>
          <w:sz w:val="20"/>
          <w:szCs w:val="20"/>
          <w:lang w:val="fr-BE"/>
        </w:rPr>
        <w:t xml:space="preserve">Gembloux </w:t>
      </w:r>
      <w:r w:rsidRPr="000F4C9A">
        <w:rPr>
          <w:rFonts w:eastAsiaTheme="minorEastAsia"/>
          <w:color w:val="000000" w:themeColor="text1"/>
          <w:kern w:val="24"/>
          <w:sz w:val="20"/>
          <w:szCs w:val="20"/>
          <w:lang w:val="fr-BE"/>
        </w:rPr>
        <w:t>a la limite supérieure la plus élevée. En 2024, 25% des appartements y sont vendus à un prix supérieur à 342.000 EUR.  </w:t>
      </w:r>
    </w:p>
    <w:p w14:paraId="643D67A9" w14:textId="1E20D665" w:rsidR="006E7150" w:rsidRDefault="00D7594D" w:rsidP="006E7150">
      <w:pPr>
        <w:pStyle w:val="HoofdtekstA"/>
        <w:rPr>
          <w:b/>
          <w:bCs/>
          <w:lang w:val="fr-BE"/>
        </w:rPr>
      </w:pPr>
      <w:r>
        <w:rPr>
          <w:b/>
          <w:bCs/>
          <w:lang w:val="fr-BE"/>
        </w:rPr>
        <w:t>Age moyen</w:t>
      </w:r>
      <w:r w:rsidR="00424166">
        <w:rPr>
          <w:b/>
          <w:bCs/>
          <w:lang w:val="fr-BE"/>
        </w:rPr>
        <w:t xml:space="preserve"> de l’acheteur</w:t>
      </w:r>
    </w:p>
    <w:p w14:paraId="4AD12F42" w14:textId="25B74345" w:rsidR="00D7594D" w:rsidRDefault="00EC3C37" w:rsidP="006E7150">
      <w:pPr>
        <w:pStyle w:val="HoofdtekstA"/>
        <w:rPr>
          <w:b/>
          <w:bCs/>
          <w:lang w:val="fr-BE"/>
        </w:rPr>
      </w:pPr>
      <w:r w:rsidRPr="00EC3C37">
        <w:rPr>
          <w:noProof/>
          <w:lang w:val="fr-BE"/>
        </w:rPr>
        <w:drawing>
          <wp:inline distT="0" distB="0" distL="0" distR="0" wp14:anchorId="029C7DF2" wp14:editId="491FBCAB">
            <wp:extent cx="2438400" cy="1374809"/>
            <wp:effectExtent l="0" t="0" r="0" b="0"/>
            <wp:docPr id="411725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25485" name=""/>
                    <pic:cNvPicPr/>
                  </pic:nvPicPr>
                  <pic:blipFill>
                    <a:blip r:embed="rId24"/>
                    <a:stretch>
                      <a:fillRect/>
                    </a:stretch>
                  </pic:blipFill>
                  <pic:spPr>
                    <a:xfrm>
                      <a:off x="0" y="0"/>
                      <a:ext cx="2470055" cy="1392656"/>
                    </a:xfrm>
                    <a:prstGeom prst="rect">
                      <a:avLst/>
                    </a:prstGeom>
                  </pic:spPr>
                </pic:pic>
              </a:graphicData>
            </a:graphic>
          </wp:inline>
        </w:drawing>
      </w:r>
      <w:r w:rsidR="00D7594D" w:rsidRPr="005C16FA">
        <w:rPr>
          <w:noProof/>
          <w:lang w:val="fr-BE"/>
        </w:rPr>
        <w:t xml:space="preserve"> </w:t>
      </w:r>
      <w:r w:rsidR="00506B5C" w:rsidRPr="00506B5C">
        <w:rPr>
          <w:noProof/>
          <w:lang w:val="fr-BE"/>
        </w:rPr>
        <w:drawing>
          <wp:inline distT="0" distB="0" distL="0" distR="0" wp14:anchorId="17E48C4B" wp14:editId="6B825AF7">
            <wp:extent cx="2841808" cy="1356360"/>
            <wp:effectExtent l="0" t="0" r="0" b="0"/>
            <wp:docPr id="1087579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79580" name=""/>
                    <pic:cNvPicPr/>
                  </pic:nvPicPr>
                  <pic:blipFill>
                    <a:blip r:embed="rId25"/>
                    <a:stretch>
                      <a:fillRect/>
                    </a:stretch>
                  </pic:blipFill>
                  <pic:spPr>
                    <a:xfrm>
                      <a:off x="0" y="0"/>
                      <a:ext cx="2875402" cy="1372394"/>
                    </a:xfrm>
                    <a:prstGeom prst="rect">
                      <a:avLst/>
                    </a:prstGeom>
                  </pic:spPr>
                </pic:pic>
              </a:graphicData>
            </a:graphic>
          </wp:inline>
        </w:drawing>
      </w:r>
    </w:p>
    <w:p w14:paraId="109F9C94" w14:textId="77777777" w:rsidR="00F9195C" w:rsidRPr="00F9195C" w:rsidRDefault="00F9195C" w:rsidP="00F9195C">
      <w:pPr>
        <w:pStyle w:val="HoofdtekstA"/>
        <w:numPr>
          <w:ilvl w:val="0"/>
          <w:numId w:val="37"/>
        </w:numPr>
        <w:rPr>
          <w:lang w:val="fr-BE"/>
        </w:rPr>
      </w:pPr>
      <w:r w:rsidRPr="00F9195C">
        <w:rPr>
          <w:lang w:val="fr-FR"/>
        </w:rPr>
        <w:t>Bien que l'âge moyen soit de 39 ans, le groupe d'âge le plus important des acheteurs se situe entre 26 et 30 ans.</w:t>
      </w:r>
    </w:p>
    <w:p w14:paraId="56468812" w14:textId="77777777" w:rsidR="00F9195C" w:rsidRPr="00F9195C" w:rsidRDefault="00F9195C" w:rsidP="00F9195C">
      <w:pPr>
        <w:pStyle w:val="HoofdtekstA"/>
        <w:numPr>
          <w:ilvl w:val="0"/>
          <w:numId w:val="37"/>
        </w:numPr>
        <w:rPr>
          <w:lang w:val="fr-BE"/>
        </w:rPr>
      </w:pPr>
      <w:r w:rsidRPr="00F9195C">
        <w:rPr>
          <w:lang w:val="fr-FR"/>
        </w:rPr>
        <w:lastRenderedPageBreak/>
        <w:t>Pour les tranches d'âge de moins de 50 ans, la distribution entre maison et appartement est similaire et le plus grand segment est à nouveau celui des 26-30 ans. Cependant, les tranches d'âge de plus de 50 ans continuent d'acheter des appartements, tandis que l’achat de maisons diminue.</w:t>
      </w:r>
    </w:p>
    <w:p w14:paraId="05FF9AAB" w14:textId="517BB2C3" w:rsidR="006E7150" w:rsidRDefault="00D7594D" w:rsidP="006E7150">
      <w:pPr>
        <w:pStyle w:val="HoofdtekstA"/>
        <w:rPr>
          <w:b/>
          <w:bCs/>
          <w:lang w:val="fr-BE"/>
        </w:rPr>
      </w:pPr>
      <w:r>
        <w:rPr>
          <w:b/>
          <w:bCs/>
          <w:lang w:val="fr-BE"/>
        </w:rPr>
        <w:t>Biddit</w:t>
      </w:r>
    </w:p>
    <w:p w14:paraId="226F339F" w14:textId="161E6AA9" w:rsidR="00D7594D" w:rsidRDefault="00F9195C" w:rsidP="006E7150">
      <w:pPr>
        <w:pStyle w:val="HoofdtekstA"/>
        <w:rPr>
          <w:b/>
          <w:bCs/>
          <w:lang w:val="fr-BE"/>
        </w:rPr>
      </w:pPr>
      <w:r w:rsidRPr="00F9195C">
        <w:rPr>
          <w:b/>
          <w:bCs/>
          <w:noProof/>
          <w:lang w:val="fr-BE"/>
        </w:rPr>
        <w:drawing>
          <wp:inline distT="0" distB="0" distL="0" distR="0" wp14:anchorId="27EE8FD7" wp14:editId="0EF20314">
            <wp:extent cx="5731510" cy="2852420"/>
            <wp:effectExtent l="0" t="0" r="2540" b="5080"/>
            <wp:docPr id="983333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33146" name=""/>
                    <pic:cNvPicPr/>
                  </pic:nvPicPr>
                  <pic:blipFill>
                    <a:blip r:embed="rId26"/>
                    <a:stretch>
                      <a:fillRect/>
                    </a:stretch>
                  </pic:blipFill>
                  <pic:spPr>
                    <a:xfrm>
                      <a:off x="0" y="0"/>
                      <a:ext cx="5731510" cy="2852420"/>
                    </a:xfrm>
                    <a:prstGeom prst="rect">
                      <a:avLst/>
                    </a:prstGeom>
                  </pic:spPr>
                </pic:pic>
              </a:graphicData>
            </a:graphic>
          </wp:inline>
        </w:drawing>
      </w:r>
    </w:p>
    <w:p w14:paraId="62A78C54" w14:textId="77777777" w:rsidR="00392745" w:rsidRPr="00392745" w:rsidRDefault="00392745" w:rsidP="00392745">
      <w:pPr>
        <w:pStyle w:val="HoofdtekstA"/>
        <w:numPr>
          <w:ilvl w:val="0"/>
          <w:numId w:val="53"/>
        </w:numPr>
        <w:rPr>
          <w:lang w:val="fr-BE"/>
        </w:rPr>
      </w:pPr>
      <w:r w:rsidRPr="00392745">
        <w:rPr>
          <w:lang w:val="fr-BE"/>
        </w:rPr>
        <w:t>En Wallonie et à Bruxelles, le nombre de publications sur Biddit est en baisse, tandis qu'il est en augmentation en Flandre.</w:t>
      </w:r>
    </w:p>
    <w:p w14:paraId="50BF6E12" w14:textId="77777777" w:rsidR="00392745" w:rsidRPr="00392745" w:rsidRDefault="00392745" w:rsidP="00392745">
      <w:pPr>
        <w:pStyle w:val="HoofdtekstA"/>
        <w:numPr>
          <w:ilvl w:val="0"/>
          <w:numId w:val="53"/>
        </w:numPr>
        <w:rPr>
          <w:lang w:val="fr-BE"/>
        </w:rPr>
      </w:pPr>
      <w:r w:rsidRPr="00392745">
        <w:rPr>
          <w:lang w:val="fr-BE"/>
        </w:rPr>
        <w:t>Le mois de l'année comptant le plus de visites est juin.</w:t>
      </w:r>
    </w:p>
    <w:p w14:paraId="5AEE9688" w14:textId="77777777" w:rsidR="00392745" w:rsidRPr="00392745" w:rsidRDefault="00392745" w:rsidP="00392745">
      <w:pPr>
        <w:pStyle w:val="HoofdtekstA"/>
        <w:numPr>
          <w:ilvl w:val="0"/>
          <w:numId w:val="53"/>
        </w:numPr>
        <w:rPr>
          <w:lang w:val="fr-BE"/>
        </w:rPr>
      </w:pPr>
      <w:r w:rsidRPr="00392745">
        <w:rPr>
          <w:lang w:val="fr-BE"/>
        </w:rPr>
        <w:t xml:space="preserve">En 2024, 79% des études notariales de la province de Namur ont utilisé Biddit. </w:t>
      </w:r>
    </w:p>
    <w:p w14:paraId="15BB7500" w14:textId="77777777" w:rsidR="00EB46F1" w:rsidRPr="00EB46F1" w:rsidRDefault="00EB46F1" w:rsidP="002E3C45">
      <w:pPr>
        <w:pStyle w:val="HoofdtekstA"/>
        <w:ind w:left="720"/>
        <w:rPr>
          <w:lang w:val="fr-BE"/>
        </w:rPr>
      </w:pPr>
    </w:p>
    <w:p w14:paraId="61CFAE91" w14:textId="2E96822D" w:rsidR="006E7150" w:rsidRDefault="00D7594D" w:rsidP="006E7150">
      <w:pPr>
        <w:pStyle w:val="HoofdtekstA"/>
        <w:rPr>
          <w:b/>
          <w:bCs/>
          <w:lang w:val="fr-BE"/>
        </w:rPr>
      </w:pPr>
      <w:r>
        <w:rPr>
          <w:b/>
          <w:bCs/>
          <w:lang w:val="fr-BE"/>
        </w:rPr>
        <w:t>Explications IQR</w:t>
      </w:r>
    </w:p>
    <w:p w14:paraId="4096BCE1" w14:textId="26CF12C1" w:rsidR="006E7150" w:rsidRDefault="006E7150" w:rsidP="006E7150">
      <w:pPr>
        <w:pStyle w:val="HoofdtekstA"/>
        <w:rPr>
          <w:b/>
          <w:bCs/>
          <w:lang w:val="fr-BE"/>
        </w:rPr>
      </w:pPr>
      <w:r w:rsidRPr="006E7150">
        <w:rPr>
          <w:b/>
          <w:bCs/>
          <w:noProof/>
          <w:lang w:val="fr-BE"/>
        </w:rPr>
        <w:drawing>
          <wp:inline distT="0" distB="0" distL="0" distR="0" wp14:anchorId="710F32F4" wp14:editId="58A376DC">
            <wp:extent cx="5731510" cy="2827020"/>
            <wp:effectExtent l="0" t="0" r="2540" b="0"/>
            <wp:docPr id="993601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01206" name=""/>
                    <pic:cNvPicPr/>
                  </pic:nvPicPr>
                  <pic:blipFill>
                    <a:blip r:embed="rId27"/>
                    <a:stretch>
                      <a:fillRect/>
                    </a:stretch>
                  </pic:blipFill>
                  <pic:spPr>
                    <a:xfrm>
                      <a:off x="0" y="0"/>
                      <a:ext cx="5731510" cy="2827020"/>
                    </a:xfrm>
                    <a:prstGeom prst="rect">
                      <a:avLst/>
                    </a:prstGeom>
                  </pic:spPr>
                </pic:pic>
              </a:graphicData>
            </a:graphic>
          </wp:inline>
        </w:drawing>
      </w:r>
    </w:p>
    <w:p w14:paraId="1A9AC2E0" w14:textId="42A8F9F4" w:rsidR="006E7150" w:rsidRDefault="006E7150" w:rsidP="006E7150">
      <w:pPr>
        <w:pStyle w:val="HoofdtekstA"/>
        <w:rPr>
          <w:b/>
          <w:bCs/>
          <w:lang w:val="fr-BE"/>
        </w:rPr>
      </w:pPr>
      <w:r w:rsidRPr="006E7150">
        <w:rPr>
          <w:b/>
          <w:bCs/>
          <w:noProof/>
          <w:lang w:val="fr-BE"/>
        </w:rPr>
        <w:lastRenderedPageBreak/>
        <w:drawing>
          <wp:inline distT="0" distB="0" distL="0" distR="0" wp14:anchorId="6789DCC8" wp14:editId="670FF5D4">
            <wp:extent cx="5731510" cy="2894965"/>
            <wp:effectExtent l="0" t="0" r="2540" b="635"/>
            <wp:docPr id="1467114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14105" name=""/>
                    <pic:cNvPicPr/>
                  </pic:nvPicPr>
                  <pic:blipFill>
                    <a:blip r:embed="rId28"/>
                    <a:stretch>
                      <a:fillRect/>
                    </a:stretch>
                  </pic:blipFill>
                  <pic:spPr>
                    <a:xfrm>
                      <a:off x="0" y="0"/>
                      <a:ext cx="5731510" cy="2894965"/>
                    </a:xfrm>
                    <a:prstGeom prst="rect">
                      <a:avLst/>
                    </a:prstGeom>
                  </pic:spPr>
                </pic:pic>
              </a:graphicData>
            </a:graphic>
          </wp:inline>
        </w:drawing>
      </w:r>
    </w:p>
    <w:p w14:paraId="15113923" w14:textId="77777777" w:rsidR="002E3C45" w:rsidRDefault="002E3C45" w:rsidP="006E7150">
      <w:pPr>
        <w:pStyle w:val="HoofdtekstA"/>
        <w:rPr>
          <w:b/>
          <w:bCs/>
          <w:lang w:val="fr-BE"/>
        </w:rPr>
      </w:pPr>
    </w:p>
    <w:p w14:paraId="6544DBC5" w14:textId="77777777" w:rsidR="002E3C45" w:rsidRDefault="002E3C45" w:rsidP="006E7150">
      <w:pPr>
        <w:pStyle w:val="HoofdtekstA"/>
        <w:rPr>
          <w:b/>
          <w:bCs/>
          <w:lang w:val="fr-BE"/>
        </w:rPr>
      </w:pPr>
    </w:p>
    <w:p w14:paraId="04807994" w14:textId="77777777" w:rsidR="00D7594D" w:rsidRDefault="00D7594D" w:rsidP="00D7594D">
      <w:pPr>
        <w:pStyle w:val="HoofdtekstA"/>
        <w:rPr>
          <w:b/>
          <w:bCs/>
          <w:sz w:val="20"/>
          <w:szCs w:val="20"/>
          <w:lang w:val="fr-BE"/>
        </w:rPr>
      </w:pPr>
      <w:r>
        <w:rPr>
          <w:b/>
          <w:bCs/>
          <w:sz w:val="20"/>
          <w:szCs w:val="20"/>
          <w:lang w:val="fr-BE"/>
        </w:rPr>
        <w:t>Une meilleure vision du marché immobilier</w:t>
      </w:r>
      <w:r>
        <w:rPr>
          <w:b/>
          <w:bCs/>
          <w:sz w:val="20"/>
          <w:szCs w:val="20"/>
          <w:lang w:val="fr-BE"/>
        </w:rPr>
        <w:br/>
      </w:r>
      <w:r>
        <w:rPr>
          <w:sz w:val="20"/>
          <w:szCs w:val="20"/>
          <w:lang w:val="fr-BE"/>
        </w:rPr>
        <w:t>Les chiffres diffusés par Fednot via ce Baromètre de l’immobilier sont basés sur l’ensemble des transactions immobilières conclues dans notre pays au cours de l’année écoulée. Les données sont collectées par voie électronique au moment de la signature du contrat de vente et sont complétées par les données de l’acte. De ce fait, le réseau de 1.113 études notariales dispose des données les plus récentes et les plus complètes sur le marché immobilier belge.</w:t>
      </w:r>
    </w:p>
    <w:p w14:paraId="4FC4CE73" w14:textId="77777777" w:rsidR="00D7594D" w:rsidRDefault="00D7594D" w:rsidP="00D7594D">
      <w:pP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pPr>
    </w:p>
    <w:p w14:paraId="4C30E7A5" w14:textId="77777777" w:rsidR="00D7594D" w:rsidRDefault="00D7594D" w:rsidP="00D7594D">
      <w:pP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pP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t xml:space="preserve">À propos du notariat en Belgique </w:t>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br/>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Chaque année, 3,5 millions de citoyens frappent à la porte des études notariales à des moments importants de leur vie. Ils bénéficient de conseils indépendants et sur-mesure pour vivre ensemble en toute confiance, acheter un logement, créer leur propre entreprise ou préparer un héritage. Pour avoir plus d’informations telles que des FAQ, des modules de calcul et des vidéos sur les moments clés de votre vie : https://www.notaire.be/</w:t>
      </w:r>
    </w:p>
    <w:p w14:paraId="0B3384EE" w14:textId="77777777" w:rsidR="00D7594D" w:rsidRDefault="00D7594D" w:rsidP="00D7594D">
      <w:pP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pP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br/>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t xml:space="preserve">À propos de Fednot: </w:t>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br/>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 xml:space="preserve">Le réseau de 1.113 études notariales compte 1.754 notaires et 9.760 employés. Ensemble, ils traitent plus d’un million d’actes par an. Fednot soutient les citoyens et les entreprises en leur </w:t>
      </w:r>
    </w:p>
    <w:p w14:paraId="527F45B9" w14:textId="77777777" w:rsidR="00D7594D" w:rsidRPr="00A43DD0" w:rsidRDefault="00D7594D" w:rsidP="00D7594D">
      <w:pPr>
        <w:rPr>
          <w:rStyle w:val="Hyperlink"/>
          <w:lang w:val="fr-BE"/>
        </w:rPr>
      </w:pP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 xml:space="preserve">fournissant des conseils juridiques, de la gestion, des solutions IT, des formations et des informations pour le grand public. </w:t>
      </w:r>
      <w:hyperlink r:id="rId29" w:history="1">
        <w:r>
          <w:rPr>
            <w:rStyle w:val="Hyperlink"/>
            <w:rFonts w:asciiTheme="minorHAnsi" w:hAnsiTheme="minorHAnsi" w:cstheme="minorHAnsi"/>
            <w:color w:val="000000"/>
            <w:sz w:val="20"/>
            <w:szCs w:val="20"/>
            <w:lang w:val="fr-BE" w:eastAsia="nl-BE"/>
            <w14:textOutline w14:w="12700" w14:cap="flat" w14:cmpd="sng" w14:algn="ctr">
              <w14:noFill/>
              <w14:prstDash w14:val="solid"/>
              <w14:miter w14:lim="100000"/>
            </w14:textOutline>
          </w:rPr>
          <w:t>www.fednot.be</w:t>
        </w:r>
      </w:hyperlink>
    </w:p>
    <w:p w14:paraId="77A2AAF0" w14:textId="77777777" w:rsidR="00D7594D" w:rsidRPr="00A43DD0" w:rsidRDefault="00D7594D" w:rsidP="00D7594D">
      <w:pPr>
        <w:rPr>
          <w:lang w:val="fr-BE"/>
        </w:rPr>
      </w:pPr>
    </w:p>
    <w:p w14:paraId="3684A622" w14:textId="77777777" w:rsidR="00D7594D" w:rsidRDefault="00D7594D" w:rsidP="00D7594D">
      <w:pP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pP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t>Point de contact presse</w:t>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br/>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Basile Vellut</w:t>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br/>
        <w:t>Communication externe Fednot</w:t>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br/>
        <w:t>0476/28.13.89</w:t>
      </w:r>
    </w:p>
    <w:p w14:paraId="19E64464" w14:textId="77777777" w:rsidR="00D7594D" w:rsidRDefault="00EE0D87" w:rsidP="00D7594D">
      <w:pP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pPr>
      <w:hyperlink r:id="rId30" w:history="1">
        <w:r w:rsidR="00D7594D">
          <w:rPr>
            <w:rStyle w:val="Hyperlink"/>
            <w:rFonts w:asciiTheme="minorHAnsi" w:hAnsiTheme="minorHAnsi" w:cstheme="minorHAnsi"/>
            <w:color w:val="000000"/>
            <w:sz w:val="20"/>
            <w:szCs w:val="20"/>
            <w:lang w:eastAsia="nl-BE"/>
            <w14:textOutline w14:w="12700" w14:cap="flat" w14:cmpd="sng" w14:algn="ctr">
              <w14:noFill/>
              <w14:prstDash w14:val="solid"/>
              <w14:miter w14:lim="100000"/>
            </w14:textOutline>
          </w:rPr>
          <w:t>basile.vellut@fednot.be</w:t>
        </w:r>
      </w:hyperlink>
      <w:r w:rsidR="00D7594D">
        <w:rPr>
          <w:rFonts w:asciiTheme="minorHAnsi" w:hAnsiTheme="minorHAnsi" w:cstheme="minorHAnsi"/>
          <w:color w:val="000000"/>
          <w:sz w:val="20"/>
          <w:szCs w:val="20"/>
          <w:lang w:eastAsia="nl-BE"/>
          <w14:textOutline w14:w="12700" w14:cap="flat" w14:cmpd="sng" w14:algn="ctr">
            <w14:noFill/>
            <w14:prstDash w14:val="solid"/>
            <w14:miter w14:lim="100000"/>
          </w14:textOutline>
        </w:rPr>
        <w:t xml:space="preserve"> </w:t>
      </w:r>
      <w:r w:rsidR="00D7594D">
        <w:rPr>
          <w:rFonts w:asciiTheme="minorHAnsi" w:hAnsiTheme="minorHAnsi" w:cstheme="minorHAnsi"/>
          <w:color w:val="000000"/>
          <w:sz w:val="20"/>
          <w:szCs w:val="20"/>
          <w:lang w:eastAsia="nl-BE"/>
          <w14:textOutline w14:w="12700" w14:cap="flat" w14:cmpd="sng" w14:algn="ctr">
            <w14:noFill/>
            <w14:prstDash w14:val="solid"/>
            <w14:miter w14:lim="100000"/>
          </w14:textOutline>
        </w:rPr>
        <w:br/>
      </w:r>
      <w:r w:rsidR="00D7594D">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br/>
      </w:r>
    </w:p>
    <w:p w14:paraId="31DA623B" w14:textId="77777777" w:rsidR="00D7594D" w:rsidRDefault="00D7594D" w:rsidP="00D7594D">
      <w:pPr>
        <w:rPr>
          <w:rFonts w:asciiTheme="minorHAnsi" w:hAnsiTheme="minorHAnsi" w:cstheme="minorHAnsi"/>
          <w:sz w:val="20"/>
          <w:szCs w:val="20"/>
        </w:rPr>
      </w:pPr>
    </w:p>
    <w:p w14:paraId="21F74A3A" w14:textId="77777777" w:rsidR="00D7594D" w:rsidRDefault="00D7594D" w:rsidP="00D7594D"/>
    <w:p w14:paraId="7CC044E8" w14:textId="77777777" w:rsidR="006E7150" w:rsidRPr="006E7150" w:rsidRDefault="006E7150" w:rsidP="006E7150">
      <w:pPr>
        <w:pStyle w:val="HoofdtekstA"/>
        <w:rPr>
          <w:lang w:val="fr-FR"/>
        </w:rPr>
      </w:pPr>
    </w:p>
    <w:p w14:paraId="1D4E2C38" w14:textId="77777777" w:rsidR="00C70C46" w:rsidRDefault="00C70C46" w:rsidP="00C70C46">
      <w:pPr>
        <w:pStyle w:val="HoofdtekstA"/>
        <w:rPr>
          <w:lang w:val="fr-BE"/>
        </w:rPr>
      </w:pPr>
    </w:p>
    <w:sectPr w:rsidR="00C70C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Sans-Serif">
    <w:altName w:val="Arial"/>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732E"/>
    <w:multiLevelType w:val="hybridMultilevel"/>
    <w:tmpl w:val="D4FC6394"/>
    <w:lvl w:ilvl="0" w:tplc="B5DA0296">
      <w:start w:val="1"/>
      <w:numFmt w:val="bullet"/>
      <w:lvlText w:val="•"/>
      <w:lvlJc w:val="left"/>
      <w:pPr>
        <w:tabs>
          <w:tab w:val="num" w:pos="720"/>
        </w:tabs>
        <w:ind w:left="720" w:hanging="360"/>
      </w:pPr>
      <w:rPr>
        <w:rFonts w:ascii="Arial" w:hAnsi="Arial" w:hint="default"/>
      </w:rPr>
    </w:lvl>
    <w:lvl w:ilvl="1" w:tplc="AE206D88" w:tentative="1">
      <w:start w:val="1"/>
      <w:numFmt w:val="bullet"/>
      <w:lvlText w:val="•"/>
      <w:lvlJc w:val="left"/>
      <w:pPr>
        <w:tabs>
          <w:tab w:val="num" w:pos="1440"/>
        </w:tabs>
        <w:ind w:left="1440" w:hanging="360"/>
      </w:pPr>
      <w:rPr>
        <w:rFonts w:ascii="Arial" w:hAnsi="Arial" w:hint="default"/>
      </w:rPr>
    </w:lvl>
    <w:lvl w:ilvl="2" w:tplc="7F0ECF14" w:tentative="1">
      <w:start w:val="1"/>
      <w:numFmt w:val="bullet"/>
      <w:lvlText w:val="•"/>
      <w:lvlJc w:val="left"/>
      <w:pPr>
        <w:tabs>
          <w:tab w:val="num" w:pos="2160"/>
        </w:tabs>
        <w:ind w:left="2160" w:hanging="360"/>
      </w:pPr>
      <w:rPr>
        <w:rFonts w:ascii="Arial" w:hAnsi="Arial" w:hint="default"/>
      </w:rPr>
    </w:lvl>
    <w:lvl w:ilvl="3" w:tplc="BE008710" w:tentative="1">
      <w:start w:val="1"/>
      <w:numFmt w:val="bullet"/>
      <w:lvlText w:val="•"/>
      <w:lvlJc w:val="left"/>
      <w:pPr>
        <w:tabs>
          <w:tab w:val="num" w:pos="2880"/>
        </w:tabs>
        <w:ind w:left="2880" w:hanging="360"/>
      </w:pPr>
      <w:rPr>
        <w:rFonts w:ascii="Arial" w:hAnsi="Arial" w:hint="default"/>
      </w:rPr>
    </w:lvl>
    <w:lvl w:ilvl="4" w:tplc="E3A84916" w:tentative="1">
      <w:start w:val="1"/>
      <w:numFmt w:val="bullet"/>
      <w:lvlText w:val="•"/>
      <w:lvlJc w:val="left"/>
      <w:pPr>
        <w:tabs>
          <w:tab w:val="num" w:pos="3600"/>
        </w:tabs>
        <w:ind w:left="3600" w:hanging="360"/>
      </w:pPr>
      <w:rPr>
        <w:rFonts w:ascii="Arial" w:hAnsi="Arial" w:hint="default"/>
      </w:rPr>
    </w:lvl>
    <w:lvl w:ilvl="5" w:tplc="40E28268" w:tentative="1">
      <w:start w:val="1"/>
      <w:numFmt w:val="bullet"/>
      <w:lvlText w:val="•"/>
      <w:lvlJc w:val="left"/>
      <w:pPr>
        <w:tabs>
          <w:tab w:val="num" w:pos="4320"/>
        </w:tabs>
        <w:ind w:left="4320" w:hanging="360"/>
      </w:pPr>
      <w:rPr>
        <w:rFonts w:ascii="Arial" w:hAnsi="Arial" w:hint="default"/>
      </w:rPr>
    </w:lvl>
    <w:lvl w:ilvl="6" w:tplc="7036622E" w:tentative="1">
      <w:start w:val="1"/>
      <w:numFmt w:val="bullet"/>
      <w:lvlText w:val="•"/>
      <w:lvlJc w:val="left"/>
      <w:pPr>
        <w:tabs>
          <w:tab w:val="num" w:pos="5040"/>
        </w:tabs>
        <w:ind w:left="5040" w:hanging="360"/>
      </w:pPr>
      <w:rPr>
        <w:rFonts w:ascii="Arial" w:hAnsi="Arial" w:hint="default"/>
      </w:rPr>
    </w:lvl>
    <w:lvl w:ilvl="7" w:tplc="190E7064" w:tentative="1">
      <w:start w:val="1"/>
      <w:numFmt w:val="bullet"/>
      <w:lvlText w:val="•"/>
      <w:lvlJc w:val="left"/>
      <w:pPr>
        <w:tabs>
          <w:tab w:val="num" w:pos="5760"/>
        </w:tabs>
        <w:ind w:left="5760" w:hanging="360"/>
      </w:pPr>
      <w:rPr>
        <w:rFonts w:ascii="Arial" w:hAnsi="Arial" w:hint="default"/>
      </w:rPr>
    </w:lvl>
    <w:lvl w:ilvl="8" w:tplc="0FE0710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FB5A43"/>
    <w:multiLevelType w:val="hybridMultilevel"/>
    <w:tmpl w:val="1A30F360"/>
    <w:lvl w:ilvl="0" w:tplc="69E86D84">
      <w:start w:val="1"/>
      <w:numFmt w:val="bullet"/>
      <w:lvlText w:val="•"/>
      <w:lvlJc w:val="left"/>
      <w:pPr>
        <w:tabs>
          <w:tab w:val="num" w:pos="720"/>
        </w:tabs>
        <w:ind w:left="720" w:hanging="360"/>
      </w:pPr>
      <w:rPr>
        <w:rFonts w:ascii="Arial" w:hAnsi="Arial" w:hint="default"/>
      </w:rPr>
    </w:lvl>
    <w:lvl w:ilvl="1" w:tplc="DCB81DC8" w:tentative="1">
      <w:start w:val="1"/>
      <w:numFmt w:val="bullet"/>
      <w:lvlText w:val="•"/>
      <w:lvlJc w:val="left"/>
      <w:pPr>
        <w:tabs>
          <w:tab w:val="num" w:pos="1440"/>
        </w:tabs>
        <w:ind w:left="1440" w:hanging="360"/>
      </w:pPr>
      <w:rPr>
        <w:rFonts w:ascii="Arial" w:hAnsi="Arial" w:hint="default"/>
      </w:rPr>
    </w:lvl>
    <w:lvl w:ilvl="2" w:tplc="C582891A" w:tentative="1">
      <w:start w:val="1"/>
      <w:numFmt w:val="bullet"/>
      <w:lvlText w:val="•"/>
      <w:lvlJc w:val="left"/>
      <w:pPr>
        <w:tabs>
          <w:tab w:val="num" w:pos="2160"/>
        </w:tabs>
        <w:ind w:left="2160" w:hanging="360"/>
      </w:pPr>
      <w:rPr>
        <w:rFonts w:ascii="Arial" w:hAnsi="Arial" w:hint="default"/>
      </w:rPr>
    </w:lvl>
    <w:lvl w:ilvl="3" w:tplc="55121C1C" w:tentative="1">
      <w:start w:val="1"/>
      <w:numFmt w:val="bullet"/>
      <w:lvlText w:val="•"/>
      <w:lvlJc w:val="left"/>
      <w:pPr>
        <w:tabs>
          <w:tab w:val="num" w:pos="2880"/>
        </w:tabs>
        <w:ind w:left="2880" w:hanging="360"/>
      </w:pPr>
      <w:rPr>
        <w:rFonts w:ascii="Arial" w:hAnsi="Arial" w:hint="default"/>
      </w:rPr>
    </w:lvl>
    <w:lvl w:ilvl="4" w:tplc="BD80904E" w:tentative="1">
      <w:start w:val="1"/>
      <w:numFmt w:val="bullet"/>
      <w:lvlText w:val="•"/>
      <w:lvlJc w:val="left"/>
      <w:pPr>
        <w:tabs>
          <w:tab w:val="num" w:pos="3600"/>
        </w:tabs>
        <w:ind w:left="3600" w:hanging="360"/>
      </w:pPr>
      <w:rPr>
        <w:rFonts w:ascii="Arial" w:hAnsi="Arial" w:hint="default"/>
      </w:rPr>
    </w:lvl>
    <w:lvl w:ilvl="5" w:tplc="9DA40D56" w:tentative="1">
      <w:start w:val="1"/>
      <w:numFmt w:val="bullet"/>
      <w:lvlText w:val="•"/>
      <w:lvlJc w:val="left"/>
      <w:pPr>
        <w:tabs>
          <w:tab w:val="num" w:pos="4320"/>
        </w:tabs>
        <w:ind w:left="4320" w:hanging="360"/>
      </w:pPr>
      <w:rPr>
        <w:rFonts w:ascii="Arial" w:hAnsi="Arial" w:hint="default"/>
      </w:rPr>
    </w:lvl>
    <w:lvl w:ilvl="6" w:tplc="F0A8F58E" w:tentative="1">
      <w:start w:val="1"/>
      <w:numFmt w:val="bullet"/>
      <w:lvlText w:val="•"/>
      <w:lvlJc w:val="left"/>
      <w:pPr>
        <w:tabs>
          <w:tab w:val="num" w:pos="5040"/>
        </w:tabs>
        <w:ind w:left="5040" w:hanging="360"/>
      </w:pPr>
      <w:rPr>
        <w:rFonts w:ascii="Arial" w:hAnsi="Arial" w:hint="default"/>
      </w:rPr>
    </w:lvl>
    <w:lvl w:ilvl="7" w:tplc="07C68532" w:tentative="1">
      <w:start w:val="1"/>
      <w:numFmt w:val="bullet"/>
      <w:lvlText w:val="•"/>
      <w:lvlJc w:val="left"/>
      <w:pPr>
        <w:tabs>
          <w:tab w:val="num" w:pos="5760"/>
        </w:tabs>
        <w:ind w:left="5760" w:hanging="360"/>
      </w:pPr>
      <w:rPr>
        <w:rFonts w:ascii="Arial" w:hAnsi="Arial" w:hint="default"/>
      </w:rPr>
    </w:lvl>
    <w:lvl w:ilvl="8" w:tplc="5442DDE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E3540B"/>
    <w:multiLevelType w:val="hybridMultilevel"/>
    <w:tmpl w:val="07D60468"/>
    <w:lvl w:ilvl="0" w:tplc="5164FFAC">
      <w:start w:val="1"/>
      <w:numFmt w:val="bullet"/>
      <w:lvlText w:val="•"/>
      <w:lvlJc w:val="left"/>
      <w:pPr>
        <w:tabs>
          <w:tab w:val="num" w:pos="720"/>
        </w:tabs>
        <w:ind w:left="720" w:hanging="360"/>
      </w:pPr>
      <w:rPr>
        <w:rFonts w:ascii="Arial" w:hAnsi="Arial" w:hint="default"/>
      </w:rPr>
    </w:lvl>
    <w:lvl w:ilvl="1" w:tplc="2ED61FE6" w:tentative="1">
      <w:start w:val="1"/>
      <w:numFmt w:val="bullet"/>
      <w:lvlText w:val="•"/>
      <w:lvlJc w:val="left"/>
      <w:pPr>
        <w:tabs>
          <w:tab w:val="num" w:pos="1440"/>
        </w:tabs>
        <w:ind w:left="1440" w:hanging="360"/>
      </w:pPr>
      <w:rPr>
        <w:rFonts w:ascii="Arial" w:hAnsi="Arial" w:hint="default"/>
      </w:rPr>
    </w:lvl>
    <w:lvl w:ilvl="2" w:tplc="29F4F568" w:tentative="1">
      <w:start w:val="1"/>
      <w:numFmt w:val="bullet"/>
      <w:lvlText w:val="•"/>
      <w:lvlJc w:val="left"/>
      <w:pPr>
        <w:tabs>
          <w:tab w:val="num" w:pos="2160"/>
        </w:tabs>
        <w:ind w:left="2160" w:hanging="360"/>
      </w:pPr>
      <w:rPr>
        <w:rFonts w:ascii="Arial" w:hAnsi="Arial" w:hint="default"/>
      </w:rPr>
    </w:lvl>
    <w:lvl w:ilvl="3" w:tplc="36D4D7FE" w:tentative="1">
      <w:start w:val="1"/>
      <w:numFmt w:val="bullet"/>
      <w:lvlText w:val="•"/>
      <w:lvlJc w:val="left"/>
      <w:pPr>
        <w:tabs>
          <w:tab w:val="num" w:pos="2880"/>
        </w:tabs>
        <w:ind w:left="2880" w:hanging="360"/>
      </w:pPr>
      <w:rPr>
        <w:rFonts w:ascii="Arial" w:hAnsi="Arial" w:hint="default"/>
      </w:rPr>
    </w:lvl>
    <w:lvl w:ilvl="4" w:tplc="DC3A493A" w:tentative="1">
      <w:start w:val="1"/>
      <w:numFmt w:val="bullet"/>
      <w:lvlText w:val="•"/>
      <w:lvlJc w:val="left"/>
      <w:pPr>
        <w:tabs>
          <w:tab w:val="num" w:pos="3600"/>
        </w:tabs>
        <w:ind w:left="3600" w:hanging="360"/>
      </w:pPr>
      <w:rPr>
        <w:rFonts w:ascii="Arial" w:hAnsi="Arial" w:hint="default"/>
      </w:rPr>
    </w:lvl>
    <w:lvl w:ilvl="5" w:tplc="AA086132" w:tentative="1">
      <w:start w:val="1"/>
      <w:numFmt w:val="bullet"/>
      <w:lvlText w:val="•"/>
      <w:lvlJc w:val="left"/>
      <w:pPr>
        <w:tabs>
          <w:tab w:val="num" w:pos="4320"/>
        </w:tabs>
        <w:ind w:left="4320" w:hanging="360"/>
      </w:pPr>
      <w:rPr>
        <w:rFonts w:ascii="Arial" w:hAnsi="Arial" w:hint="default"/>
      </w:rPr>
    </w:lvl>
    <w:lvl w:ilvl="6" w:tplc="14C89428" w:tentative="1">
      <w:start w:val="1"/>
      <w:numFmt w:val="bullet"/>
      <w:lvlText w:val="•"/>
      <w:lvlJc w:val="left"/>
      <w:pPr>
        <w:tabs>
          <w:tab w:val="num" w:pos="5040"/>
        </w:tabs>
        <w:ind w:left="5040" w:hanging="360"/>
      </w:pPr>
      <w:rPr>
        <w:rFonts w:ascii="Arial" w:hAnsi="Arial" w:hint="default"/>
      </w:rPr>
    </w:lvl>
    <w:lvl w:ilvl="7" w:tplc="31282E9C" w:tentative="1">
      <w:start w:val="1"/>
      <w:numFmt w:val="bullet"/>
      <w:lvlText w:val="•"/>
      <w:lvlJc w:val="left"/>
      <w:pPr>
        <w:tabs>
          <w:tab w:val="num" w:pos="5760"/>
        </w:tabs>
        <w:ind w:left="5760" w:hanging="360"/>
      </w:pPr>
      <w:rPr>
        <w:rFonts w:ascii="Arial" w:hAnsi="Arial" w:hint="default"/>
      </w:rPr>
    </w:lvl>
    <w:lvl w:ilvl="8" w:tplc="9B66144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D14A63"/>
    <w:multiLevelType w:val="hybridMultilevel"/>
    <w:tmpl w:val="156415A2"/>
    <w:lvl w:ilvl="0" w:tplc="63DC8188">
      <w:start w:val="1"/>
      <w:numFmt w:val="bullet"/>
      <w:lvlText w:val="•"/>
      <w:lvlJc w:val="left"/>
      <w:pPr>
        <w:tabs>
          <w:tab w:val="num" w:pos="720"/>
        </w:tabs>
        <w:ind w:left="720" w:hanging="360"/>
      </w:pPr>
      <w:rPr>
        <w:rFonts w:ascii="Arial" w:hAnsi="Arial" w:hint="default"/>
      </w:rPr>
    </w:lvl>
    <w:lvl w:ilvl="1" w:tplc="D09EC288" w:tentative="1">
      <w:start w:val="1"/>
      <w:numFmt w:val="bullet"/>
      <w:lvlText w:val="•"/>
      <w:lvlJc w:val="left"/>
      <w:pPr>
        <w:tabs>
          <w:tab w:val="num" w:pos="1440"/>
        </w:tabs>
        <w:ind w:left="1440" w:hanging="360"/>
      </w:pPr>
      <w:rPr>
        <w:rFonts w:ascii="Arial" w:hAnsi="Arial" w:hint="default"/>
      </w:rPr>
    </w:lvl>
    <w:lvl w:ilvl="2" w:tplc="5C52131C" w:tentative="1">
      <w:start w:val="1"/>
      <w:numFmt w:val="bullet"/>
      <w:lvlText w:val="•"/>
      <w:lvlJc w:val="left"/>
      <w:pPr>
        <w:tabs>
          <w:tab w:val="num" w:pos="2160"/>
        </w:tabs>
        <w:ind w:left="2160" w:hanging="360"/>
      </w:pPr>
      <w:rPr>
        <w:rFonts w:ascii="Arial" w:hAnsi="Arial" w:hint="default"/>
      </w:rPr>
    </w:lvl>
    <w:lvl w:ilvl="3" w:tplc="9A0655FE" w:tentative="1">
      <w:start w:val="1"/>
      <w:numFmt w:val="bullet"/>
      <w:lvlText w:val="•"/>
      <w:lvlJc w:val="left"/>
      <w:pPr>
        <w:tabs>
          <w:tab w:val="num" w:pos="2880"/>
        </w:tabs>
        <w:ind w:left="2880" w:hanging="360"/>
      </w:pPr>
      <w:rPr>
        <w:rFonts w:ascii="Arial" w:hAnsi="Arial" w:hint="default"/>
      </w:rPr>
    </w:lvl>
    <w:lvl w:ilvl="4" w:tplc="64DCADA6" w:tentative="1">
      <w:start w:val="1"/>
      <w:numFmt w:val="bullet"/>
      <w:lvlText w:val="•"/>
      <w:lvlJc w:val="left"/>
      <w:pPr>
        <w:tabs>
          <w:tab w:val="num" w:pos="3600"/>
        </w:tabs>
        <w:ind w:left="3600" w:hanging="360"/>
      </w:pPr>
      <w:rPr>
        <w:rFonts w:ascii="Arial" w:hAnsi="Arial" w:hint="default"/>
      </w:rPr>
    </w:lvl>
    <w:lvl w:ilvl="5" w:tplc="363C2358" w:tentative="1">
      <w:start w:val="1"/>
      <w:numFmt w:val="bullet"/>
      <w:lvlText w:val="•"/>
      <w:lvlJc w:val="left"/>
      <w:pPr>
        <w:tabs>
          <w:tab w:val="num" w:pos="4320"/>
        </w:tabs>
        <w:ind w:left="4320" w:hanging="360"/>
      </w:pPr>
      <w:rPr>
        <w:rFonts w:ascii="Arial" w:hAnsi="Arial" w:hint="default"/>
      </w:rPr>
    </w:lvl>
    <w:lvl w:ilvl="6" w:tplc="45E4BA4C" w:tentative="1">
      <w:start w:val="1"/>
      <w:numFmt w:val="bullet"/>
      <w:lvlText w:val="•"/>
      <w:lvlJc w:val="left"/>
      <w:pPr>
        <w:tabs>
          <w:tab w:val="num" w:pos="5040"/>
        </w:tabs>
        <w:ind w:left="5040" w:hanging="360"/>
      </w:pPr>
      <w:rPr>
        <w:rFonts w:ascii="Arial" w:hAnsi="Arial" w:hint="default"/>
      </w:rPr>
    </w:lvl>
    <w:lvl w:ilvl="7" w:tplc="7B0E6C24" w:tentative="1">
      <w:start w:val="1"/>
      <w:numFmt w:val="bullet"/>
      <w:lvlText w:val="•"/>
      <w:lvlJc w:val="left"/>
      <w:pPr>
        <w:tabs>
          <w:tab w:val="num" w:pos="5760"/>
        </w:tabs>
        <w:ind w:left="5760" w:hanging="360"/>
      </w:pPr>
      <w:rPr>
        <w:rFonts w:ascii="Arial" w:hAnsi="Arial" w:hint="default"/>
      </w:rPr>
    </w:lvl>
    <w:lvl w:ilvl="8" w:tplc="28300CE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AD3474"/>
    <w:multiLevelType w:val="hybridMultilevel"/>
    <w:tmpl w:val="08FE3828"/>
    <w:lvl w:ilvl="0" w:tplc="B0D8FF78">
      <w:start w:val="1"/>
      <w:numFmt w:val="bullet"/>
      <w:lvlText w:val="•"/>
      <w:lvlJc w:val="left"/>
      <w:pPr>
        <w:tabs>
          <w:tab w:val="num" w:pos="720"/>
        </w:tabs>
        <w:ind w:left="720" w:hanging="360"/>
      </w:pPr>
      <w:rPr>
        <w:rFonts w:ascii="Arial" w:hAnsi="Arial" w:hint="default"/>
      </w:rPr>
    </w:lvl>
    <w:lvl w:ilvl="1" w:tplc="336E53DE">
      <w:start w:val="1"/>
      <w:numFmt w:val="bullet"/>
      <w:lvlText w:val="•"/>
      <w:lvlJc w:val="left"/>
      <w:pPr>
        <w:tabs>
          <w:tab w:val="num" w:pos="1440"/>
        </w:tabs>
        <w:ind w:left="1440" w:hanging="360"/>
      </w:pPr>
      <w:rPr>
        <w:rFonts w:ascii="Arial" w:hAnsi="Arial" w:hint="default"/>
      </w:rPr>
    </w:lvl>
    <w:lvl w:ilvl="2" w:tplc="D8B0801C" w:tentative="1">
      <w:start w:val="1"/>
      <w:numFmt w:val="bullet"/>
      <w:lvlText w:val="•"/>
      <w:lvlJc w:val="left"/>
      <w:pPr>
        <w:tabs>
          <w:tab w:val="num" w:pos="2160"/>
        </w:tabs>
        <w:ind w:left="2160" w:hanging="360"/>
      </w:pPr>
      <w:rPr>
        <w:rFonts w:ascii="Arial" w:hAnsi="Arial" w:hint="default"/>
      </w:rPr>
    </w:lvl>
    <w:lvl w:ilvl="3" w:tplc="59404D9E" w:tentative="1">
      <w:start w:val="1"/>
      <w:numFmt w:val="bullet"/>
      <w:lvlText w:val="•"/>
      <w:lvlJc w:val="left"/>
      <w:pPr>
        <w:tabs>
          <w:tab w:val="num" w:pos="2880"/>
        </w:tabs>
        <w:ind w:left="2880" w:hanging="360"/>
      </w:pPr>
      <w:rPr>
        <w:rFonts w:ascii="Arial" w:hAnsi="Arial" w:hint="default"/>
      </w:rPr>
    </w:lvl>
    <w:lvl w:ilvl="4" w:tplc="3E06DA6C" w:tentative="1">
      <w:start w:val="1"/>
      <w:numFmt w:val="bullet"/>
      <w:lvlText w:val="•"/>
      <w:lvlJc w:val="left"/>
      <w:pPr>
        <w:tabs>
          <w:tab w:val="num" w:pos="3600"/>
        </w:tabs>
        <w:ind w:left="3600" w:hanging="360"/>
      </w:pPr>
      <w:rPr>
        <w:rFonts w:ascii="Arial" w:hAnsi="Arial" w:hint="default"/>
      </w:rPr>
    </w:lvl>
    <w:lvl w:ilvl="5" w:tplc="1D9E7CFA" w:tentative="1">
      <w:start w:val="1"/>
      <w:numFmt w:val="bullet"/>
      <w:lvlText w:val="•"/>
      <w:lvlJc w:val="left"/>
      <w:pPr>
        <w:tabs>
          <w:tab w:val="num" w:pos="4320"/>
        </w:tabs>
        <w:ind w:left="4320" w:hanging="360"/>
      </w:pPr>
      <w:rPr>
        <w:rFonts w:ascii="Arial" w:hAnsi="Arial" w:hint="default"/>
      </w:rPr>
    </w:lvl>
    <w:lvl w:ilvl="6" w:tplc="E5CA3126" w:tentative="1">
      <w:start w:val="1"/>
      <w:numFmt w:val="bullet"/>
      <w:lvlText w:val="•"/>
      <w:lvlJc w:val="left"/>
      <w:pPr>
        <w:tabs>
          <w:tab w:val="num" w:pos="5040"/>
        </w:tabs>
        <w:ind w:left="5040" w:hanging="360"/>
      </w:pPr>
      <w:rPr>
        <w:rFonts w:ascii="Arial" w:hAnsi="Arial" w:hint="default"/>
      </w:rPr>
    </w:lvl>
    <w:lvl w:ilvl="7" w:tplc="0A3E4E1E" w:tentative="1">
      <w:start w:val="1"/>
      <w:numFmt w:val="bullet"/>
      <w:lvlText w:val="•"/>
      <w:lvlJc w:val="left"/>
      <w:pPr>
        <w:tabs>
          <w:tab w:val="num" w:pos="5760"/>
        </w:tabs>
        <w:ind w:left="5760" w:hanging="360"/>
      </w:pPr>
      <w:rPr>
        <w:rFonts w:ascii="Arial" w:hAnsi="Arial" w:hint="default"/>
      </w:rPr>
    </w:lvl>
    <w:lvl w:ilvl="8" w:tplc="5E6E379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C26CAE"/>
    <w:multiLevelType w:val="hybridMultilevel"/>
    <w:tmpl w:val="269A2D96"/>
    <w:lvl w:ilvl="0" w:tplc="48A2FB4C">
      <w:start w:val="1"/>
      <w:numFmt w:val="bullet"/>
      <w:lvlText w:val="•"/>
      <w:lvlJc w:val="left"/>
      <w:pPr>
        <w:tabs>
          <w:tab w:val="num" w:pos="720"/>
        </w:tabs>
        <w:ind w:left="720" w:hanging="360"/>
      </w:pPr>
      <w:rPr>
        <w:rFonts w:ascii="Arial" w:hAnsi="Arial" w:hint="default"/>
      </w:rPr>
    </w:lvl>
    <w:lvl w:ilvl="1" w:tplc="4E22FD86">
      <w:numFmt w:val="bullet"/>
      <w:lvlText w:val="•"/>
      <w:lvlJc w:val="left"/>
      <w:pPr>
        <w:tabs>
          <w:tab w:val="num" w:pos="1440"/>
        </w:tabs>
        <w:ind w:left="1440" w:hanging="360"/>
      </w:pPr>
      <w:rPr>
        <w:rFonts w:ascii="Arial" w:hAnsi="Arial" w:hint="default"/>
      </w:rPr>
    </w:lvl>
    <w:lvl w:ilvl="2" w:tplc="C84EEA6C" w:tentative="1">
      <w:start w:val="1"/>
      <w:numFmt w:val="bullet"/>
      <w:lvlText w:val="•"/>
      <w:lvlJc w:val="left"/>
      <w:pPr>
        <w:tabs>
          <w:tab w:val="num" w:pos="2160"/>
        </w:tabs>
        <w:ind w:left="2160" w:hanging="360"/>
      </w:pPr>
      <w:rPr>
        <w:rFonts w:ascii="Arial" w:hAnsi="Arial" w:hint="default"/>
      </w:rPr>
    </w:lvl>
    <w:lvl w:ilvl="3" w:tplc="C8EED8FE" w:tentative="1">
      <w:start w:val="1"/>
      <w:numFmt w:val="bullet"/>
      <w:lvlText w:val="•"/>
      <w:lvlJc w:val="left"/>
      <w:pPr>
        <w:tabs>
          <w:tab w:val="num" w:pos="2880"/>
        </w:tabs>
        <w:ind w:left="2880" w:hanging="360"/>
      </w:pPr>
      <w:rPr>
        <w:rFonts w:ascii="Arial" w:hAnsi="Arial" w:hint="default"/>
      </w:rPr>
    </w:lvl>
    <w:lvl w:ilvl="4" w:tplc="482047D2" w:tentative="1">
      <w:start w:val="1"/>
      <w:numFmt w:val="bullet"/>
      <w:lvlText w:val="•"/>
      <w:lvlJc w:val="left"/>
      <w:pPr>
        <w:tabs>
          <w:tab w:val="num" w:pos="3600"/>
        </w:tabs>
        <w:ind w:left="3600" w:hanging="360"/>
      </w:pPr>
      <w:rPr>
        <w:rFonts w:ascii="Arial" w:hAnsi="Arial" w:hint="default"/>
      </w:rPr>
    </w:lvl>
    <w:lvl w:ilvl="5" w:tplc="B7AE1EA8" w:tentative="1">
      <w:start w:val="1"/>
      <w:numFmt w:val="bullet"/>
      <w:lvlText w:val="•"/>
      <w:lvlJc w:val="left"/>
      <w:pPr>
        <w:tabs>
          <w:tab w:val="num" w:pos="4320"/>
        </w:tabs>
        <w:ind w:left="4320" w:hanging="360"/>
      </w:pPr>
      <w:rPr>
        <w:rFonts w:ascii="Arial" w:hAnsi="Arial" w:hint="default"/>
      </w:rPr>
    </w:lvl>
    <w:lvl w:ilvl="6" w:tplc="6396E966" w:tentative="1">
      <w:start w:val="1"/>
      <w:numFmt w:val="bullet"/>
      <w:lvlText w:val="•"/>
      <w:lvlJc w:val="left"/>
      <w:pPr>
        <w:tabs>
          <w:tab w:val="num" w:pos="5040"/>
        </w:tabs>
        <w:ind w:left="5040" w:hanging="360"/>
      </w:pPr>
      <w:rPr>
        <w:rFonts w:ascii="Arial" w:hAnsi="Arial" w:hint="default"/>
      </w:rPr>
    </w:lvl>
    <w:lvl w:ilvl="7" w:tplc="AD44B090" w:tentative="1">
      <w:start w:val="1"/>
      <w:numFmt w:val="bullet"/>
      <w:lvlText w:val="•"/>
      <w:lvlJc w:val="left"/>
      <w:pPr>
        <w:tabs>
          <w:tab w:val="num" w:pos="5760"/>
        </w:tabs>
        <w:ind w:left="5760" w:hanging="360"/>
      </w:pPr>
      <w:rPr>
        <w:rFonts w:ascii="Arial" w:hAnsi="Arial" w:hint="default"/>
      </w:rPr>
    </w:lvl>
    <w:lvl w:ilvl="8" w:tplc="2C4476D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D74B95"/>
    <w:multiLevelType w:val="hybridMultilevel"/>
    <w:tmpl w:val="C3DED824"/>
    <w:lvl w:ilvl="0" w:tplc="568247B0">
      <w:start w:val="1"/>
      <w:numFmt w:val="bullet"/>
      <w:lvlText w:val="•"/>
      <w:lvlJc w:val="left"/>
      <w:pPr>
        <w:tabs>
          <w:tab w:val="num" w:pos="720"/>
        </w:tabs>
        <w:ind w:left="720" w:hanging="360"/>
      </w:pPr>
      <w:rPr>
        <w:rFonts w:ascii="Arial" w:hAnsi="Arial" w:hint="default"/>
      </w:rPr>
    </w:lvl>
    <w:lvl w:ilvl="1" w:tplc="9A66E93E" w:tentative="1">
      <w:start w:val="1"/>
      <w:numFmt w:val="bullet"/>
      <w:lvlText w:val="•"/>
      <w:lvlJc w:val="left"/>
      <w:pPr>
        <w:tabs>
          <w:tab w:val="num" w:pos="1440"/>
        </w:tabs>
        <w:ind w:left="1440" w:hanging="360"/>
      </w:pPr>
      <w:rPr>
        <w:rFonts w:ascii="Arial" w:hAnsi="Arial" w:hint="default"/>
      </w:rPr>
    </w:lvl>
    <w:lvl w:ilvl="2" w:tplc="9AE82220" w:tentative="1">
      <w:start w:val="1"/>
      <w:numFmt w:val="bullet"/>
      <w:lvlText w:val="•"/>
      <w:lvlJc w:val="left"/>
      <w:pPr>
        <w:tabs>
          <w:tab w:val="num" w:pos="2160"/>
        </w:tabs>
        <w:ind w:left="2160" w:hanging="360"/>
      </w:pPr>
      <w:rPr>
        <w:rFonts w:ascii="Arial" w:hAnsi="Arial" w:hint="default"/>
      </w:rPr>
    </w:lvl>
    <w:lvl w:ilvl="3" w:tplc="79788C1C" w:tentative="1">
      <w:start w:val="1"/>
      <w:numFmt w:val="bullet"/>
      <w:lvlText w:val="•"/>
      <w:lvlJc w:val="left"/>
      <w:pPr>
        <w:tabs>
          <w:tab w:val="num" w:pos="2880"/>
        </w:tabs>
        <w:ind w:left="2880" w:hanging="360"/>
      </w:pPr>
      <w:rPr>
        <w:rFonts w:ascii="Arial" w:hAnsi="Arial" w:hint="default"/>
      </w:rPr>
    </w:lvl>
    <w:lvl w:ilvl="4" w:tplc="71B6BE92" w:tentative="1">
      <w:start w:val="1"/>
      <w:numFmt w:val="bullet"/>
      <w:lvlText w:val="•"/>
      <w:lvlJc w:val="left"/>
      <w:pPr>
        <w:tabs>
          <w:tab w:val="num" w:pos="3600"/>
        </w:tabs>
        <w:ind w:left="3600" w:hanging="360"/>
      </w:pPr>
      <w:rPr>
        <w:rFonts w:ascii="Arial" w:hAnsi="Arial" w:hint="default"/>
      </w:rPr>
    </w:lvl>
    <w:lvl w:ilvl="5" w:tplc="6218C7EA" w:tentative="1">
      <w:start w:val="1"/>
      <w:numFmt w:val="bullet"/>
      <w:lvlText w:val="•"/>
      <w:lvlJc w:val="left"/>
      <w:pPr>
        <w:tabs>
          <w:tab w:val="num" w:pos="4320"/>
        </w:tabs>
        <w:ind w:left="4320" w:hanging="360"/>
      </w:pPr>
      <w:rPr>
        <w:rFonts w:ascii="Arial" w:hAnsi="Arial" w:hint="default"/>
      </w:rPr>
    </w:lvl>
    <w:lvl w:ilvl="6" w:tplc="026C20F8" w:tentative="1">
      <w:start w:val="1"/>
      <w:numFmt w:val="bullet"/>
      <w:lvlText w:val="•"/>
      <w:lvlJc w:val="left"/>
      <w:pPr>
        <w:tabs>
          <w:tab w:val="num" w:pos="5040"/>
        </w:tabs>
        <w:ind w:left="5040" w:hanging="360"/>
      </w:pPr>
      <w:rPr>
        <w:rFonts w:ascii="Arial" w:hAnsi="Arial" w:hint="default"/>
      </w:rPr>
    </w:lvl>
    <w:lvl w:ilvl="7" w:tplc="502ABDEA" w:tentative="1">
      <w:start w:val="1"/>
      <w:numFmt w:val="bullet"/>
      <w:lvlText w:val="•"/>
      <w:lvlJc w:val="left"/>
      <w:pPr>
        <w:tabs>
          <w:tab w:val="num" w:pos="5760"/>
        </w:tabs>
        <w:ind w:left="5760" w:hanging="360"/>
      </w:pPr>
      <w:rPr>
        <w:rFonts w:ascii="Arial" w:hAnsi="Arial" w:hint="default"/>
      </w:rPr>
    </w:lvl>
    <w:lvl w:ilvl="8" w:tplc="6298F71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1FF1023"/>
    <w:multiLevelType w:val="hybridMultilevel"/>
    <w:tmpl w:val="9EE8CB7C"/>
    <w:lvl w:ilvl="0" w:tplc="D1289C0A">
      <w:start w:val="1"/>
      <w:numFmt w:val="bullet"/>
      <w:lvlText w:val="•"/>
      <w:lvlJc w:val="left"/>
      <w:pPr>
        <w:tabs>
          <w:tab w:val="num" w:pos="720"/>
        </w:tabs>
        <w:ind w:left="720" w:hanging="360"/>
      </w:pPr>
      <w:rPr>
        <w:rFonts w:ascii="Arial" w:hAnsi="Arial" w:hint="default"/>
      </w:rPr>
    </w:lvl>
    <w:lvl w:ilvl="1" w:tplc="BAEEF5DE">
      <w:start w:val="1"/>
      <w:numFmt w:val="bullet"/>
      <w:lvlText w:val="•"/>
      <w:lvlJc w:val="left"/>
      <w:pPr>
        <w:tabs>
          <w:tab w:val="num" w:pos="1440"/>
        </w:tabs>
        <w:ind w:left="1440" w:hanging="360"/>
      </w:pPr>
      <w:rPr>
        <w:rFonts w:ascii="Arial" w:hAnsi="Arial" w:hint="default"/>
      </w:rPr>
    </w:lvl>
    <w:lvl w:ilvl="2" w:tplc="F62483BE" w:tentative="1">
      <w:start w:val="1"/>
      <w:numFmt w:val="bullet"/>
      <w:lvlText w:val="•"/>
      <w:lvlJc w:val="left"/>
      <w:pPr>
        <w:tabs>
          <w:tab w:val="num" w:pos="2160"/>
        </w:tabs>
        <w:ind w:left="2160" w:hanging="360"/>
      </w:pPr>
      <w:rPr>
        <w:rFonts w:ascii="Arial" w:hAnsi="Arial" w:hint="default"/>
      </w:rPr>
    </w:lvl>
    <w:lvl w:ilvl="3" w:tplc="B3AEBB60" w:tentative="1">
      <w:start w:val="1"/>
      <w:numFmt w:val="bullet"/>
      <w:lvlText w:val="•"/>
      <w:lvlJc w:val="left"/>
      <w:pPr>
        <w:tabs>
          <w:tab w:val="num" w:pos="2880"/>
        </w:tabs>
        <w:ind w:left="2880" w:hanging="360"/>
      </w:pPr>
      <w:rPr>
        <w:rFonts w:ascii="Arial" w:hAnsi="Arial" w:hint="default"/>
      </w:rPr>
    </w:lvl>
    <w:lvl w:ilvl="4" w:tplc="00948912" w:tentative="1">
      <w:start w:val="1"/>
      <w:numFmt w:val="bullet"/>
      <w:lvlText w:val="•"/>
      <w:lvlJc w:val="left"/>
      <w:pPr>
        <w:tabs>
          <w:tab w:val="num" w:pos="3600"/>
        </w:tabs>
        <w:ind w:left="3600" w:hanging="360"/>
      </w:pPr>
      <w:rPr>
        <w:rFonts w:ascii="Arial" w:hAnsi="Arial" w:hint="default"/>
      </w:rPr>
    </w:lvl>
    <w:lvl w:ilvl="5" w:tplc="142651AA" w:tentative="1">
      <w:start w:val="1"/>
      <w:numFmt w:val="bullet"/>
      <w:lvlText w:val="•"/>
      <w:lvlJc w:val="left"/>
      <w:pPr>
        <w:tabs>
          <w:tab w:val="num" w:pos="4320"/>
        </w:tabs>
        <w:ind w:left="4320" w:hanging="360"/>
      </w:pPr>
      <w:rPr>
        <w:rFonts w:ascii="Arial" w:hAnsi="Arial" w:hint="default"/>
      </w:rPr>
    </w:lvl>
    <w:lvl w:ilvl="6" w:tplc="45E85E2A" w:tentative="1">
      <w:start w:val="1"/>
      <w:numFmt w:val="bullet"/>
      <w:lvlText w:val="•"/>
      <w:lvlJc w:val="left"/>
      <w:pPr>
        <w:tabs>
          <w:tab w:val="num" w:pos="5040"/>
        </w:tabs>
        <w:ind w:left="5040" w:hanging="360"/>
      </w:pPr>
      <w:rPr>
        <w:rFonts w:ascii="Arial" w:hAnsi="Arial" w:hint="default"/>
      </w:rPr>
    </w:lvl>
    <w:lvl w:ilvl="7" w:tplc="D7022594" w:tentative="1">
      <w:start w:val="1"/>
      <w:numFmt w:val="bullet"/>
      <w:lvlText w:val="•"/>
      <w:lvlJc w:val="left"/>
      <w:pPr>
        <w:tabs>
          <w:tab w:val="num" w:pos="5760"/>
        </w:tabs>
        <w:ind w:left="5760" w:hanging="360"/>
      </w:pPr>
      <w:rPr>
        <w:rFonts w:ascii="Arial" w:hAnsi="Arial" w:hint="default"/>
      </w:rPr>
    </w:lvl>
    <w:lvl w:ilvl="8" w:tplc="0B9EEB1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E61B1B"/>
    <w:multiLevelType w:val="hybridMultilevel"/>
    <w:tmpl w:val="00EE2318"/>
    <w:lvl w:ilvl="0" w:tplc="9BFA6856">
      <w:start w:val="1"/>
      <w:numFmt w:val="bullet"/>
      <w:lvlText w:val="•"/>
      <w:lvlJc w:val="left"/>
      <w:pPr>
        <w:tabs>
          <w:tab w:val="num" w:pos="720"/>
        </w:tabs>
        <w:ind w:left="720" w:hanging="360"/>
      </w:pPr>
      <w:rPr>
        <w:rFonts w:ascii="Arial" w:hAnsi="Arial" w:hint="default"/>
      </w:rPr>
    </w:lvl>
    <w:lvl w:ilvl="1" w:tplc="44C816A4" w:tentative="1">
      <w:start w:val="1"/>
      <w:numFmt w:val="bullet"/>
      <w:lvlText w:val="•"/>
      <w:lvlJc w:val="left"/>
      <w:pPr>
        <w:tabs>
          <w:tab w:val="num" w:pos="1440"/>
        </w:tabs>
        <w:ind w:left="1440" w:hanging="360"/>
      </w:pPr>
      <w:rPr>
        <w:rFonts w:ascii="Arial" w:hAnsi="Arial" w:hint="default"/>
      </w:rPr>
    </w:lvl>
    <w:lvl w:ilvl="2" w:tplc="E2B4A33E" w:tentative="1">
      <w:start w:val="1"/>
      <w:numFmt w:val="bullet"/>
      <w:lvlText w:val="•"/>
      <w:lvlJc w:val="left"/>
      <w:pPr>
        <w:tabs>
          <w:tab w:val="num" w:pos="2160"/>
        </w:tabs>
        <w:ind w:left="2160" w:hanging="360"/>
      </w:pPr>
      <w:rPr>
        <w:rFonts w:ascii="Arial" w:hAnsi="Arial" w:hint="default"/>
      </w:rPr>
    </w:lvl>
    <w:lvl w:ilvl="3" w:tplc="2AC673B4" w:tentative="1">
      <w:start w:val="1"/>
      <w:numFmt w:val="bullet"/>
      <w:lvlText w:val="•"/>
      <w:lvlJc w:val="left"/>
      <w:pPr>
        <w:tabs>
          <w:tab w:val="num" w:pos="2880"/>
        </w:tabs>
        <w:ind w:left="2880" w:hanging="360"/>
      </w:pPr>
      <w:rPr>
        <w:rFonts w:ascii="Arial" w:hAnsi="Arial" w:hint="default"/>
      </w:rPr>
    </w:lvl>
    <w:lvl w:ilvl="4" w:tplc="4CD84B0A" w:tentative="1">
      <w:start w:val="1"/>
      <w:numFmt w:val="bullet"/>
      <w:lvlText w:val="•"/>
      <w:lvlJc w:val="left"/>
      <w:pPr>
        <w:tabs>
          <w:tab w:val="num" w:pos="3600"/>
        </w:tabs>
        <w:ind w:left="3600" w:hanging="360"/>
      </w:pPr>
      <w:rPr>
        <w:rFonts w:ascii="Arial" w:hAnsi="Arial" w:hint="default"/>
      </w:rPr>
    </w:lvl>
    <w:lvl w:ilvl="5" w:tplc="48708186" w:tentative="1">
      <w:start w:val="1"/>
      <w:numFmt w:val="bullet"/>
      <w:lvlText w:val="•"/>
      <w:lvlJc w:val="left"/>
      <w:pPr>
        <w:tabs>
          <w:tab w:val="num" w:pos="4320"/>
        </w:tabs>
        <w:ind w:left="4320" w:hanging="360"/>
      </w:pPr>
      <w:rPr>
        <w:rFonts w:ascii="Arial" w:hAnsi="Arial" w:hint="default"/>
      </w:rPr>
    </w:lvl>
    <w:lvl w:ilvl="6" w:tplc="4EBE4A4E" w:tentative="1">
      <w:start w:val="1"/>
      <w:numFmt w:val="bullet"/>
      <w:lvlText w:val="•"/>
      <w:lvlJc w:val="left"/>
      <w:pPr>
        <w:tabs>
          <w:tab w:val="num" w:pos="5040"/>
        </w:tabs>
        <w:ind w:left="5040" w:hanging="360"/>
      </w:pPr>
      <w:rPr>
        <w:rFonts w:ascii="Arial" w:hAnsi="Arial" w:hint="default"/>
      </w:rPr>
    </w:lvl>
    <w:lvl w:ilvl="7" w:tplc="F02A305E" w:tentative="1">
      <w:start w:val="1"/>
      <w:numFmt w:val="bullet"/>
      <w:lvlText w:val="•"/>
      <w:lvlJc w:val="left"/>
      <w:pPr>
        <w:tabs>
          <w:tab w:val="num" w:pos="5760"/>
        </w:tabs>
        <w:ind w:left="5760" w:hanging="360"/>
      </w:pPr>
      <w:rPr>
        <w:rFonts w:ascii="Arial" w:hAnsi="Arial" w:hint="default"/>
      </w:rPr>
    </w:lvl>
    <w:lvl w:ilvl="8" w:tplc="FB1E35E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247AEF"/>
    <w:multiLevelType w:val="hybridMultilevel"/>
    <w:tmpl w:val="E4AC1C14"/>
    <w:lvl w:ilvl="0" w:tplc="B1BE5CF6">
      <w:start w:val="1"/>
      <w:numFmt w:val="bullet"/>
      <w:lvlText w:val="•"/>
      <w:lvlJc w:val="left"/>
      <w:pPr>
        <w:tabs>
          <w:tab w:val="num" w:pos="720"/>
        </w:tabs>
        <w:ind w:left="720" w:hanging="360"/>
      </w:pPr>
      <w:rPr>
        <w:rFonts w:ascii="Arial" w:hAnsi="Arial" w:hint="default"/>
      </w:rPr>
    </w:lvl>
    <w:lvl w:ilvl="1" w:tplc="B0EAB6BA" w:tentative="1">
      <w:start w:val="1"/>
      <w:numFmt w:val="bullet"/>
      <w:lvlText w:val="•"/>
      <w:lvlJc w:val="left"/>
      <w:pPr>
        <w:tabs>
          <w:tab w:val="num" w:pos="1440"/>
        </w:tabs>
        <w:ind w:left="1440" w:hanging="360"/>
      </w:pPr>
      <w:rPr>
        <w:rFonts w:ascii="Arial" w:hAnsi="Arial" w:hint="default"/>
      </w:rPr>
    </w:lvl>
    <w:lvl w:ilvl="2" w:tplc="7A126296" w:tentative="1">
      <w:start w:val="1"/>
      <w:numFmt w:val="bullet"/>
      <w:lvlText w:val="•"/>
      <w:lvlJc w:val="left"/>
      <w:pPr>
        <w:tabs>
          <w:tab w:val="num" w:pos="2160"/>
        </w:tabs>
        <w:ind w:left="2160" w:hanging="360"/>
      </w:pPr>
      <w:rPr>
        <w:rFonts w:ascii="Arial" w:hAnsi="Arial" w:hint="default"/>
      </w:rPr>
    </w:lvl>
    <w:lvl w:ilvl="3" w:tplc="7284BA92" w:tentative="1">
      <w:start w:val="1"/>
      <w:numFmt w:val="bullet"/>
      <w:lvlText w:val="•"/>
      <w:lvlJc w:val="left"/>
      <w:pPr>
        <w:tabs>
          <w:tab w:val="num" w:pos="2880"/>
        </w:tabs>
        <w:ind w:left="2880" w:hanging="360"/>
      </w:pPr>
      <w:rPr>
        <w:rFonts w:ascii="Arial" w:hAnsi="Arial" w:hint="default"/>
      </w:rPr>
    </w:lvl>
    <w:lvl w:ilvl="4" w:tplc="161ECBD6" w:tentative="1">
      <w:start w:val="1"/>
      <w:numFmt w:val="bullet"/>
      <w:lvlText w:val="•"/>
      <w:lvlJc w:val="left"/>
      <w:pPr>
        <w:tabs>
          <w:tab w:val="num" w:pos="3600"/>
        </w:tabs>
        <w:ind w:left="3600" w:hanging="360"/>
      </w:pPr>
      <w:rPr>
        <w:rFonts w:ascii="Arial" w:hAnsi="Arial" w:hint="default"/>
      </w:rPr>
    </w:lvl>
    <w:lvl w:ilvl="5" w:tplc="71E4C56E" w:tentative="1">
      <w:start w:val="1"/>
      <w:numFmt w:val="bullet"/>
      <w:lvlText w:val="•"/>
      <w:lvlJc w:val="left"/>
      <w:pPr>
        <w:tabs>
          <w:tab w:val="num" w:pos="4320"/>
        </w:tabs>
        <w:ind w:left="4320" w:hanging="360"/>
      </w:pPr>
      <w:rPr>
        <w:rFonts w:ascii="Arial" w:hAnsi="Arial" w:hint="default"/>
      </w:rPr>
    </w:lvl>
    <w:lvl w:ilvl="6" w:tplc="941EDA30" w:tentative="1">
      <w:start w:val="1"/>
      <w:numFmt w:val="bullet"/>
      <w:lvlText w:val="•"/>
      <w:lvlJc w:val="left"/>
      <w:pPr>
        <w:tabs>
          <w:tab w:val="num" w:pos="5040"/>
        </w:tabs>
        <w:ind w:left="5040" w:hanging="360"/>
      </w:pPr>
      <w:rPr>
        <w:rFonts w:ascii="Arial" w:hAnsi="Arial" w:hint="default"/>
      </w:rPr>
    </w:lvl>
    <w:lvl w:ilvl="7" w:tplc="E45880E6" w:tentative="1">
      <w:start w:val="1"/>
      <w:numFmt w:val="bullet"/>
      <w:lvlText w:val="•"/>
      <w:lvlJc w:val="left"/>
      <w:pPr>
        <w:tabs>
          <w:tab w:val="num" w:pos="5760"/>
        </w:tabs>
        <w:ind w:left="5760" w:hanging="360"/>
      </w:pPr>
      <w:rPr>
        <w:rFonts w:ascii="Arial" w:hAnsi="Arial" w:hint="default"/>
      </w:rPr>
    </w:lvl>
    <w:lvl w:ilvl="8" w:tplc="832A56F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F0F28AB"/>
    <w:multiLevelType w:val="hybridMultilevel"/>
    <w:tmpl w:val="E802116C"/>
    <w:lvl w:ilvl="0" w:tplc="C0ECBB1A">
      <w:start w:val="1"/>
      <w:numFmt w:val="bullet"/>
      <w:lvlText w:val="•"/>
      <w:lvlJc w:val="left"/>
      <w:pPr>
        <w:tabs>
          <w:tab w:val="num" w:pos="720"/>
        </w:tabs>
        <w:ind w:left="720" w:hanging="360"/>
      </w:pPr>
      <w:rPr>
        <w:rFonts w:ascii="Arial" w:hAnsi="Arial" w:hint="default"/>
      </w:rPr>
    </w:lvl>
    <w:lvl w:ilvl="1" w:tplc="650CFFDA" w:tentative="1">
      <w:start w:val="1"/>
      <w:numFmt w:val="bullet"/>
      <w:lvlText w:val="•"/>
      <w:lvlJc w:val="left"/>
      <w:pPr>
        <w:tabs>
          <w:tab w:val="num" w:pos="1440"/>
        </w:tabs>
        <w:ind w:left="1440" w:hanging="360"/>
      </w:pPr>
      <w:rPr>
        <w:rFonts w:ascii="Arial" w:hAnsi="Arial" w:hint="default"/>
      </w:rPr>
    </w:lvl>
    <w:lvl w:ilvl="2" w:tplc="07D6E5C2" w:tentative="1">
      <w:start w:val="1"/>
      <w:numFmt w:val="bullet"/>
      <w:lvlText w:val="•"/>
      <w:lvlJc w:val="left"/>
      <w:pPr>
        <w:tabs>
          <w:tab w:val="num" w:pos="2160"/>
        </w:tabs>
        <w:ind w:left="2160" w:hanging="360"/>
      </w:pPr>
      <w:rPr>
        <w:rFonts w:ascii="Arial" w:hAnsi="Arial" w:hint="default"/>
      </w:rPr>
    </w:lvl>
    <w:lvl w:ilvl="3" w:tplc="CE4E0EB0" w:tentative="1">
      <w:start w:val="1"/>
      <w:numFmt w:val="bullet"/>
      <w:lvlText w:val="•"/>
      <w:lvlJc w:val="left"/>
      <w:pPr>
        <w:tabs>
          <w:tab w:val="num" w:pos="2880"/>
        </w:tabs>
        <w:ind w:left="2880" w:hanging="360"/>
      </w:pPr>
      <w:rPr>
        <w:rFonts w:ascii="Arial" w:hAnsi="Arial" w:hint="default"/>
      </w:rPr>
    </w:lvl>
    <w:lvl w:ilvl="4" w:tplc="F65E0366" w:tentative="1">
      <w:start w:val="1"/>
      <w:numFmt w:val="bullet"/>
      <w:lvlText w:val="•"/>
      <w:lvlJc w:val="left"/>
      <w:pPr>
        <w:tabs>
          <w:tab w:val="num" w:pos="3600"/>
        </w:tabs>
        <w:ind w:left="3600" w:hanging="360"/>
      </w:pPr>
      <w:rPr>
        <w:rFonts w:ascii="Arial" w:hAnsi="Arial" w:hint="default"/>
      </w:rPr>
    </w:lvl>
    <w:lvl w:ilvl="5" w:tplc="C52CD012" w:tentative="1">
      <w:start w:val="1"/>
      <w:numFmt w:val="bullet"/>
      <w:lvlText w:val="•"/>
      <w:lvlJc w:val="left"/>
      <w:pPr>
        <w:tabs>
          <w:tab w:val="num" w:pos="4320"/>
        </w:tabs>
        <w:ind w:left="4320" w:hanging="360"/>
      </w:pPr>
      <w:rPr>
        <w:rFonts w:ascii="Arial" w:hAnsi="Arial" w:hint="default"/>
      </w:rPr>
    </w:lvl>
    <w:lvl w:ilvl="6" w:tplc="014C294A" w:tentative="1">
      <w:start w:val="1"/>
      <w:numFmt w:val="bullet"/>
      <w:lvlText w:val="•"/>
      <w:lvlJc w:val="left"/>
      <w:pPr>
        <w:tabs>
          <w:tab w:val="num" w:pos="5040"/>
        </w:tabs>
        <w:ind w:left="5040" w:hanging="360"/>
      </w:pPr>
      <w:rPr>
        <w:rFonts w:ascii="Arial" w:hAnsi="Arial" w:hint="default"/>
      </w:rPr>
    </w:lvl>
    <w:lvl w:ilvl="7" w:tplc="5792F8FE" w:tentative="1">
      <w:start w:val="1"/>
      <w:numFmt w:val="bullet"/>
      <w:lvlText w:val="•"/>
      <w:lvlJc w:val="left"/>
      <w:pPr>
        <w:tabs>
          <w:tab w:val="num" w:pos="5760"/>
        </w:tabs>
        <w:ind w:left="5760" w:hanging="360"/>
      </w:pPr>
      <w:rPr>
        <w:rFonts w:ascii="Arial" w:hAnsi="Arial" w:hint="default"/>
      </w:rPr>
    </w:lvl>
    <w:lvl w:ilvl="8" w:tplc="B88C49D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8A04A0"/>
    <w:multiLevelType w:val="hybridMultilevel"/>
    <w:tmpl w:val="285CB784"/>
    <w:lvl w:ilvl="0" w:tplc="D19CE052">
      <w:start w:val="1"/>
      <w:numFmt w:val="bullet"/>
      <w:lvlText w:val="•"/>
      <w:lvlJc w:val="left"/>
      <w:pPr>
        <w:tabs>
          <w:tab w:val="num" w:pos="720"/>
        </w:tabs>
        <w:ind w:left="720" w:hanging="360"/>
      </w:pPr>
      <w:rPr>
        <w:rFonts w:ascii="Arial" w:hAnsi="Arial" w:hint="default"/>
      </w:rPr>
    </w:lvl>
    <w:lvl w:ilvl="1" w:tplc="6FA6D1FE" w:tentative="1">
      <w:start w:val="1"/>
      <w:numFmt w:val="bullet"/>
      <w:lvlText w:val="•"/>
      <w:lvlJc w:val="left"/>
      <w:pPr>
        <w:tabs>
          <w:tab w:val="num" w:pos="1440"/>
        </w:tabs>
        <w:ind w:left="1440" w:hanging="360"/>
      </w:pPr>
      <w:rPr>
        <w:rFonts w:ascii="Arial" w:hAnsi="Arial" w:hint="default"/>
      </w:rPr>
    </w:lvl>
    <w:lvl w:ilvl="2" w:tplc="A430428E" w:tentative="1">
      <w:start w:val="1"/>
      <w:numFmt w:val="bullet"/>
      <w:lvlText w:val="•"/>
      <w:lvlJc w:val="left"/>
      <w:pPr>
        <w:tabs>
          <w:tab w:val="num" w:pos="2160"/>
        </w:tabs>
        <w:ind w:left="2160" w:hanging="360"/>
      </w:pPr>
      <w:rPr>
        <w:rFonts w:ascii="Arial" w:hAnsi="Arial" w:hint="default"/>
      </w:rPr>
    </w:lvl>
    <w:lvl w:ilvl="3" w:tplc="C5C6C440" w:tentative="1">
      <w:start w:val="1"/>
      <w:numFmt w:val="bullet"/>
      <w:lvlText w:val="•"/>
      <w:lvlJc w:val="left"/>
      <w:pPr>
        <w:tabs>
          <w:tab w:val="num" w:pos="2880"/>
        </w:tabs>
        <w:ind w:left="2880" w:hanging="360"/>
      </w:pPr>
      <w:rPr>
        <w:rFonts w:ascii="Arial" w:hAnsi="Arial" w:hint="default"/>
      </w:rPr>
    </w:lvl>
    <w:lvl w:ilvl="4" w:tplc="7B247E06" w:tentative="1">
      <w:start w:val="1"/>
      <w:numFmt w:val="bullet"/>
      <w:lvlText w:val="•"/>
      <w:lvlJc w:val="left"/>
      <w:pPr>
        <w:tabs>
          <w:tab w:val="num" w:pos="3600"/>
        </w:tabs>
        <w:ind w:left="3600" w:hanging="360"/>
      </w:pPr>
      <w:rPr>
        <w:rFonts w:ascii="Arial" w:hAnsi="Arial" w:hint="default"/>
      </w:rPr>
    </w:lvl>
    <w:lvl w:ilvl="5" w:tplc="1E2A9260" w:tentative="1">
      <w:start w:val="1"/>
      <w:numFmt w:val="bullet"/>
      <w:lvlText w:val="•"/>
      <w:lvlJc w:val="left"/>
      <w:pPr>
        <w:tabs>
          <w:tab w:val="num" w:pos="4320"/>
        </w:tabs>
        <w:ind w:left="4320" w:hanging="360"/>
      </w:pPr>
      <w:rPr>
        <w:rFonts w:ascii="Arial" w:hAnsi="Arial" w:hint="default"/>
      </w:rPr>
    </w:lvl>
    <w:lvl w:ilvl="6" w:tplc="17487B30" w:tentative="1">
      <w:start w:val="1"/>
      <w:numFmt w:val="bullet"/>
      <w:lvlText w:val="•"/>
      <w:lvlJc w:val="left"/>
      <w:pPr>
        <w:tabs>
          <w:tab w:val="num" w:pos="5040"/>
        </w:tabs>
        <w:ind w:left="5040" w:hanging="360"/>
      </w:pPr>
      <w:rPr>
        <w:rFonts w:ascii="Arial" w:hAnsi="Arial" w:hint="default"/>
      </w:rPr>
    </w:lvl>
    <w:lvl w:ilvl="7" w:tplc="803261C4" w:tentative="1">
      <w:start w:val="1"/>
      <w:numFmt w:val="bullet"/>
      <w:lvlText w:val="•"/>
      <w:lvlJc w:val="left"/>
      <w:pPr>
        <w:tabs>
          <w:tab w:val="num" w:pos="5760"/>
        </w:tabs>
        <w:ind w:left="5760" w:hanging="360"/>
      </w:pPr>
      <w:rPr>
        <w:rFonts w:ascii="Arial" w:hAnsi="Arial" w:hint="default"/>
      </w:rPr>
    </w:lvl>
    <w:lvl w:ilvl="8" w:tplc="3A26133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10C7B49"/>
    <w:multiLevelType w:val="hybridMultilevel"/>
    <w:tmpl w:val="0390E97E"/>
    <w:lvl w:ilvl="0" w:tplc="45F2B90E">
      <w:start w:val="1"/>
      <w:numFmt w:val="bullet"/>
      <w:lvlText w:val="•"/>
      <w:lvlJc w:val="left"/>
      <w:pPr>
        <w:tabs>
          <w:tab w:val="num" w:pos="720"/>
        </w:tabs>
        <w:ind w:left="720" w:hanging="360"/>
      </w:pPr>
      <w:rPr>
        <w:rFonts w:ascii="Arial" w:hAnsi="Arial" w:hint="default"/>
      </w:rPr>
    </w:lvl>
    <w:lvl w:ilvl="1" w:tplc="F3C21AA2">
      <w:numFmt w:val="bullet"/>
      <w:lvlText w:val="•"/>
      <w:lvlJc w:val="left"/>
      <w:pPr>
        <w:tabs>
          <w:tab w:val="num" w:pos="1440"/>
        </w:tabs>
        <w:ind w:left="1440" w:hanging="360"/>
      </w:pPr>
      <w:rPr>
        <w:rFonts w:ascii="Arial" w:hAnsi="Arial" w:hint="default"/>
      </w:rPr>
    </w:lvl>
    <w:lvl w:ilvl="2" w:tplc="FC0A9470" w:tentative="1">
      <w:start w:val="1"/>
      <w:numFmt w:val="bullet"/>
      <w:lvlText w:val="•"/>
      <w:lvlJc w:val="left"/>
      <w:pPr>
        <w:tabs>
          <w:tab w:val="num" w:pos="2160"/>
        </w:tabs>
        <w:ind w:left="2160" w:hanging="360"/>
      </w:pPr>
      <w:rPr>
        <w:rFonts w:ascii="Arial" w:hAnsi="Arial" w:hint="default"/>
      </w:rPr>
    </w:lvl>
    <w:lvl w:ilvl="3" w:tplc="0C741654" w:tentative="1">
      <w:start w:val="1"/>
      <w:numFmt w:val="bullet"/>
      <w:lvlText w:val="•"/>
      <w:lvlJc w:val="left"/>
      <w:pPr>
        <w:tabs>
          <w:tab w:val="num" w:pos="2880"/>
        </w:tabs>
        <w:ind w:left="2880" w:hanging="360"/>
      </w:pPr>
      <w:rPr>
        <w:rFonts w:ascii="Arial" w:hAnsi="Arial" w:hint="default"/>
      </w:rPr>
    </w:lvl>
    <w:lvl w:ilvl="4" w:tplc="EC143B98" w:tentative="1">
      <w:start w:val="1"/>
      <w:numFmt w:val="bullet"/>
      <w:lvlText w:val="•"/>
      <w:lvlJc w:val="left"/>
      <w:pPr>
        <w:tabs>
          <w:tab w:val="num" w:pos="3600"/>
        </w:tabs>
        <w:ind w:left="3600" w:hanging="360"/>
      </w:pPr>
      <w:rPr>
        <w:rFonts w:ascii="Arial" w:hAnsi="Arial" w:hint="default"/>
      </w:rPr>
    </w:lvl>
    <w:lvl w:ilvl="5" w:tplc="7FE4C65E" w:tentative="1">
      <w:start w:val="1"/>
      <w:numFmt w:val="bullet"/>
      <w:lvlText w:val="•"/>
      <w:lvlJc w:val="left"/>
      <w:pPr>
        <w:tabs>
          <w:tab w:val="num" w:pos="4320"/>
        </w:tabs>
        <w:ind w:left="4320" w:hanging="360"/>
      </w:pPr>
      <w:rPr>
        <w:rFonts w:ascii="Arial" w:hAnsi="Arial" w:hint="default"/>
      </w:rPr>
    </w:lvl>
    <w:lvl w:ilvl="6" w:tplc="86F6198A" w:tentative="1">
      <w:start w:val="1"/>
      <w:numFmt w:val="bullet"/>
      <w:lvlText w:val="•"/>
      <w:lvlJc w:val="left"/>
      <w:pPr>
        <w:tabs>
          <w:tab w:val="num" w:pos="5040"/>
        </w:tabs>
        <w:ind w:left="5040" w:hanging="360"/>
      </w:pPr>
      <w:rPr>
        <w:rFonts w:ascii="Arial" w:hAnsi="Arial" w:hint="default"/>
      </w:rPr>
    </w:lvl>
    <w:lvl w:ilvl="7" w:tplc="12D4BFF2" w:tentative="1">
      <w:start w:val="1"/>
      <w:numFmt w:val="bullet"/>
      <w:lvlText w:val="•"/>
      <w:lvlJc w:val="left"/>
      <w:pPr>
        <w:tabs>
          <w:tab w:val="num" w:pos="5760"/>
        </w:tabs>
        <w:ind w:left="5760" w:hanging="360"/>
      </w:pPr>
      <w:rPr>
        <w:rFonts w:ascii="Arial" w:hAnsi="Arial" w:hint="default"/>
      </w:rPr>
    </w:lvl>
    <w:lvl w:ilvl="8" w:tplc="2444BF1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3F6524A"/>
    <w:multiLevelType w:val="hybridMultilevel"/>
    <w:tmpl w:val="61A44B96"/>
    <w:lvl w:ilvl="0" w:tplc="1AB873A2">
      <w:start w:val="1"/>
      <w:numFmt w:val="bullet"/>
      <w:lvlText w:val="•"/>
      <w:lvlJc w:val="left"/>
      <w:pPr>
        <w:tabs>
          <w:tab w:val="num" w:pos="720"/>
        </w:tabs>
        <w:ind w:left="720" w:hanging="360"/>
      </w:pPr>
      <w:rPr>
        <w:rFonts w:ascii="Arial" w:hAnsi="Arial" w:hint="default"/>
      </w:rPr>
    </w:lvl>
    <w:lvl w:ilvl="1" w:tplc="AB021C62" w:tentative="1">
      <w:start w:val="1"/>
      <w:numFmt w:val="bullet"/>
      <w:lvlText w:val="•"/>
      <w:lvlJc w:val="left"/>
      <w:pPr>
        <w:tabs>
          <w:tab w:val="num" w:pos="1440"/>
        </w:tabs>
        <w:ind w:left="1440" w:hanging="360"/>
      </w:pPr>
      <w:rPr>
        <w:rFonts w:ascii="Arial" w:hAnsi="Arial" w:hint="default"/>
      </w:rPr>
    </w:lvl>
    <w:lvl w:ilvl="2" w:tplc="38300728" w:tentative="1">
      <w:start w:val="1"/>
      <w:numFmt w:val="bullet"/>
      <w:lvlText w:val="•"/>
      <w:lvlJc w:val="left"/>
      <w:pPr>
        <w:tabs>
          <w:tab w:val="num" w:pos="2160"/>
        </w:tabs>
        <w:ind w:left="2160" w:hanging="360"/>
      </w:pPr>
      <w:rPr>
        <w:rFonts w:ascii="Arial" w:hAnsi="Arial" w:hint="default"/>
      </w:rPr>
    </w:lvl>
    <w:lvl w:ilvl="3" w:tplc="F912E3A0" w:tentative="1">
      <w:start w:val="1"/>
      <w:numFmt w:val="bullet"/>
      <w:lvlText w:val="•"/>
      <w:lvlJc w:val="left"/>
      <w:pPr>
        <w:tabs>
          <w:tab w:val="num" w:pos="2880"/>
        </w:tabs>
        <w:ind w:left="2880" w:hanging="360"/>
      </w:pPr>
      <w:rPr>
        <w:rFonts w:ascii="Arial" w:hAnsi="Arial" w:hint="default"/>
      </w:rPr>
    </w:lvl>
    <w:lvl w:ilvl="4" w:tplc="33B403D4" w:tentative="1">
      <w:start w:val="1"/>
      <w:numFmt w:val="bullet"/>
      <w:lvlText w:val="•"/>
      <w:lvlJc w:val="left"/>
      <w:pPr>
        <w:tabs>
          <w:tab w:val="num" w:pos="3600"/>
        </w:tabs>
        <w:ind w:left="3600" w:hanging="360"/>
      </w:pPr>
      <w:rPr>
        <w:rFonts w:ascii="Arial" w:hAnsi="Arial" w:hint="default"/>
      </w:rPr>
    </w:lvl>
    <w:lvl w:ilvl="5" w:tplc="256C009A" w:tentative="1">
      <w:start w:val="1"/>
      <w:numFmt w:val="bullet"/>
      <w:lvlText w:val="•"/>
      <w:lvlJc w:val="left"/>
      <w:pPr>
        <w:tabs>
          <w:tab w:val="num" w:pos="4320"/>
        </w:tabs>
        <w:ind w:left="4320" w:hanging="360"/>
      </w:pPr>
      <w:rPr>
        <w:rFonts w:ascii="Arial" w:hAnsi="Arial" w:hint="default"/>
      </w:rPr>
    </w:lvl>
    <w:lvl w:ilvl="6" w:tplc="6518DC9C" w:tentative="1">
      <w:start w:val="1"/>
      <w:numFmt w:val="bullet"/>
      <w:lvlText w:val="•"/>
      <w:lvlJc w:val="left"/>
      <w:pPr>
        <w:tabs>
          <w:tab w:val="num" w:pos="5040"/>
        </w:tabs>
        <w:ind w:left="5040" w:hanging="360"/>
      </w:pPr>
      <w:rPr>
        <w:rFonts w:ascii="Arial" w:hAnsi="Arial" w:hint="default"/>
      </w:rPr>
    </w:lvl>
    <w:lvl w:ilvl="7" w:tplc="D96E0958" w:tentative="1">
      <w:start w:val="1"/>
      <w:numFmt w:val="bullet"/>
      <w:lvlText w:val="•"/>
      <w:lvlJc w:val="left"/>
      <w:pPr>
        <w:tabs>
          <w:tab w:val="num" w:pos="5760"/>
        </w:tabs>
        <w:ind w:left="5760" w:hanging="360"/>
      </w:pPr>
      <w:rPr>
        <w:rFonts w:ascii="Arial" w:hAnsi="Arial" w:hint="default"/>
      </w:rPr>
    </w:lvl>
    <w:lvl w:ilvl="8" w:tplc="E02EC54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65D7418"/>
    <w:multiLevelType w:val="hybridMultilevel"/>
    <w:tmpl w:val="059A3290"/>
    <w:lvl w:ilvl="0" w:tplc="091CB8E2">
      <w:start w:val="1"/>
      <w:numFmt w:val="bullet"/>
      <w:lvlText w:val="•"/>
      <w:lvlJc w:val="left"/>
      <w:pPr>
        <w:tabs>
          <w:tab w:val="num" w:pos="720"/>
        </w:tabs>
        <w:ind w:left="720" w:hanging="360"/>
      </w:pPr>
      <w:rPr>
        <w:rFonts w:ascii="Arial" w:hAnsi="Arial" w:hint="default"/>
      </w:rPr>
    </w:lvl>
    <w:lvl w:ilvl="1" w:tplc="44CEE8D2" w:tentative="1">
      <w:start w:val="1"/>
      <w:numFmt w:val="bullet"/>
      <w:lvlText w:val="•"/>
      <w:lvlJc w:val="left"/>
      <w:pPr>
        <w:tabs>
          <w:tab w:val="num" w:pos="1440"/>
        </w:tabs>
        <w:ind w:left="1440" w:hanging="360"/>
      </w:pPr>
      <w:rPr>
        <w:rFonts w:ascii="Arial" w:hAnsi="Arial" w:hint="default"/>
      </w:rPr>
    </w:lvl>
    <w:lvl w:ilvl="2" w:tplc="4D4858DE" w:tentative="1">
      <w:start w:val="1"/>
      <w:numFmt w:val="bullet"/>
      <w:lvlText w:val="•"/>
      <w:lvlJc w:val="left"/>
      <w:pPr>
        <w:tabs>
          <w:tab w:val="num" w:pos="2160"/>
        </w:tabs>
        <w:ind w:left="2160" w:hanging="360"/>
      </w:pPr>
      <w:rPr>
        <w:rFonts w:ascii="Arial" w:hAnsi="Arial" w:hint="default"/>
      </w:rPr>
    </w:lvl>
    <w:lvl w:ilvl="3" w:tplc="94B0AFDA" w:tentative="1">
      <w:start w:val="1"/>
      <w:numFmt w:val="bullet"/>
      <w:lvlText w:val="•"/>
      <w:lvlJc w:val="left"/>
      <w:pPr>
        <w:tabs>
          <w:tab w:val="num" w:pos="2880"/>
        </w:tabs>
        <w:ind w:left="2880" w:hanging="360"/>
      </w:pPr>
      <w:rPr>
        <w:rFonts w:ascii="Arial" w:hAnsi="Arial" w:hint="default"/>
      </w:rPr>
    </w:lvl>
    <w:lvl w:ilvl="4" w:tplc="EDCAF7FE" w:tentative="1">
      <w:start w:val="1"/>
      <w:numFmt w:val="bullet"/>
      <w:lvlText w:val="•"/>
      <w:lvlJc w:val="left"/>
      <w:pPr>
        <w:tabs>
          <w:tab w:val="num" w:pos="3600"/>
        </w:tabs>
        <w:ind w:left="3600" w:hanging="360"/>
      </w:pPr>
      <w:rPr>
        <w:rFonts w:ascii="Arial" w:hAnsi="Arial" w:hint="default"/>
      </w:rPr>
    </w:lvl>
    <w:lvl w:ilvl="5" w:tplc="8B2A4DEE" w:tentative="1">
      <w:start w:val="1"/>
      <w:numFmt w:val="bullet"/>
      <w:lvlText w:val="•"/>
      <w:lvlJc w:val="left"/>
      <w:pPr>
        <w:tabs>
          <w:tab w:val="num" w:pos="4320"/>
        </w:tabs>
        <w:ind w:left="4320" w:hanging="360"/>
      </w:pPr>
      <w:rPr>
        <w:rFonts w:ascii="Arial" w:hAnsi="Arial" w:hint="default"/>
      </w:rPr>
    </w:lvl>
    <w:lvl w:ilvl="6" w:tplc="FF0C344E" w:tentative="1">
      <w:start w:val="1"/>
      <w:numFmt w:val="bullet"/>
      <w:lvlText w:val="•"/>
      <w:lvlJc w:val="left"/>
      <w:pPr>
        <w:tabs>
          <w:tab w:val="num" w:pos="5040"/>
        </w:tabs>
        <w:ind w:left="5040" w:hanging="360"/>
      </w:pPr>
      <w:rPr>
        <w:rFonts w:ascii="Arial" w:hAnsi="Arial" w:hint="default"/>
      </w:rPr>
    </w:lvl>
    <w:lvl w:ilvl="7" w:tplc="266A1BFA" w:tentative="1">
      <w:start w:val="1"/>
      <w:numFmt w:val="bullet"/>
      <w:lvlText w:val="•"/>
      <w:lvlJc w:val="left"/>
      <w:pPr>
        <w:tabs>
          <w:tab w:val="num" w:pos="5760"/>
        </w:tabs>
        <w:ind w:left="5760" w:hanging="360"/>
      </w:pPr>
      <w:rPr>
        <w:rFonts w:ascii="Arial" w:hAnsi="Arial" w:hint="default"/>
      </w:rPr>
    </w:lvl>
    <w:lvl w:ilvl="8" w:tplc="CA20ACF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7482322"/>
    <w:multiLevelType w:val="hybridMultilevel"/>
    <w:tmpl w:val="11C03F72"/>
    <w:lvl w:ilvl="0" w:tplc="674A0540">
      <w:start w:val="1"/>
      <w:numFmt w:val="bullet"/>
      <w:lvlText w:val="•"/>
      <w:lvlJc w:val="left"/>
      <w:pPr>
        <w:tabs>
          <w:tab w:val="num" w:pos="720"/>
        </w:tabs>
        <w:ind w:left="720" w:hanging="360"/>
      </w:pPr>
      <w:rPr>
        <w:rFonts w:ascii="Arial" w:hAnsi="Arial" w:hint="default"/>
      </w:rPr>
    </w:lvl>
    <w:lvl w:ilvl="1" w:tplc="E696CFE6" w:tentative="1">
      <w:start w:val="1"/>
      <w:numFmt w:val="bullet"/>
      <w:lvlText w:val="•"/>
      <w:lvlJc w:val="left"/>
      <w:pPr>
        <w:tabs>
          <w:tab w:val="num" w:pos="1440"/>
        </w:tabs>
        <w:ind w:left="1440" w:hanging="360"/>
      </w:pPr>
      <w:rPr>
        <w:rFonts w:ascii="Arial" w:hAnsi="Arial" w:hint="default"/>
      </w:rPr>
    </w:lvl>
    <w:lvl w:ilvl="2" w:tplc="4D5089DE" w:tentative="1">
      <w:start w:val="1"/>
      <w:numFmt w:val="bullet"/>
      <w:lvlText w:val="•"/>
      <w:lvlJc w:val="left"/>
      <w:pPr>
        <w:tabs>
          <w:tab w:val="num" w:pos="2160"/>
        </w:tabs>
        <w:ind w:left="2160" w:hanging="360"/>
      </w:pPr>
      <w:rPr>
        <w:rFonts w:ascii="Arial" w:hAnsi="Arial" w:hint="default"/>
      </w:rPr>
    </w:lvl>
    <w:lvl w:ilvl="3" w:tplc="A83C9F98" w:tentative="1">
      <w:start w:val="1"/>
      <w:numFmt w:val="bullet"/>
      <w:lvlText w:val="•"/>
      <w:lvlJc w:val="left"/>
      <w:pPr>
        <w:tabs>
          <w:tab w:val="num" w:pos="2880"/>
        </w:tabs>
        <w:ind w:left="2880" w:hanging="360"/>
      </w:pPr>
      <w:rPr>
        <w:rFonts w:ascii="Arial" w:hAnsi="Arial" w:hint="default"/>
      </w:rPr>
    </w:lvl>
    <w:lvl w:ilvl="4" w:tplc="F2DA389A" w:tentative="1">
      <w:start w:val="1"/>
      <w:numFmt w:val="bullet"/>
      <w:lvlText w:val="•"/>
      <w:lvlJc w:val="left"/>
      <w:pPr>
        <w:tabs>
          <w:tab w:val="num" w:pos="3600"/>
        </w:tabs>
        <w:ind w:left="3600" w:hanging="360"/>
      </w:pPr>
      <w:rPr>
        <w:rFonts w:ascii="Arial" w:hAnsi="Arial" w:hint="default"/>
      </w:rPr>
    </w:lvl>
    <w:lvl w:ilvl="5" w:tplc="E8549B64" w:tentative="1">
      <w:start w:val="1"/>
      <w:numFmt w:val="bullet"/>
      <w:lvlText w:val="•"/>
      <w:lvlJc w:val="left"/>
      <w:pPr>
        <w:tabs>
          <w:tab w:val="num" w:pos="4320"/>
        </w:tabs>
        <w:ind w:left="4320" w:hanging="360"/>
      </w:pPr>
      <w:rPr>
        <w:rFonts w:ascii="Arial" w:hAnsi="Arial" w:hint="default"/>
      </w:rPr>
    </w:lvl>
    <w:lvl w:ilvl="6" w:tplc="F69431B6" w:tentative="1">
      <w:start w:val="1"/>
      <w:numFmt w:val="bullet"/>
      <w:lvlText w:val="•"/>
      <w:lvlJc w:val="left"/>
      <w:pPr>
        <w:tabs>
          <w:tab w:val="num" w:pos="5040"/>
        </w:tabs>
        <w:ind w:left="5040" w:hanging="360"/>
      </w:pPr>
      <w:rPr>
        <w:rFonts w:ascii="Arial" w:hAnsi="Arial" w:hint="default"/>
      </w:rPr>
    </w:lvl>
    <w:lvl w:ilvl="7" w:tplc="6002A616" w:tentative="1">
      <w:start w:val="1"/>
      <w:numFmt w:val="bullet"/>
      <w:lvlText w:val="•"/>
      <w:lvlJc w:val="left"/>
      <w:pPr>
        <w:tabs>
          <w:tab w:val="num" w:pos="5760"/>
        </w:tabs>
        <w:ind w:left="5760" w:hanging="360"/>
      </w:pPr>
      <w:rPr>
        <w:rFonts w:ascii="Arial" w:hAnsi="Arial" w:hint="default"/>
      </w:rPr>
    </w:lvl>
    <w:lvl w:ilvl="8" w:tplc="394ED71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B521287"/>
    <w:multiLevelType w:val="hybridMultilevel"/>
    <w:tmpl w:val="FB3A6622"/>
    <w:lvl w:ilvl="0" w:tplc="89E6D4C0">
      <w:start w:val="1"/>
      <w:numFmt w:val="bullet"/>
      <w:lvlText w:val="•"/>
      <w:lvlJc w:val="left"/>
      <w:pPr>
        <w:tabs>
          <w:tab w:val="num" w:pos="720"/>
        </w:tabs>
        <w:ind w:left="720" w:hanging="360"/>
      </w:pPr>
      <w:rPr>
        <w:rFonts w:ascii="Arial" w:hAnsi="Arial" w:hint="default"/>
      </w:rPr>
    </w:lvl>
    <w:lvl w:ilvl="1" w:tplc="4FBE8FA6">
      <w:numFmt w:val="bullet"/>
      <w:lvlText w:val="•"/>
      <w:lvlJc w:val="left"/>
      <w:pPr>
        <w:tabs>
          <w:tab w:val="num" w:pos="1440"/>
        </w:tabs>
        <w:ind w:left="1440" w:hanging="360"/>
      </w:pPr>
      <w:rPr>
        <w:rFonts w:ascii="Arial" w:hAnsi="Arial" w:hint="default"/>
      </w:rPr>
    </w:lvl>
    <w:lvl w:ilvl="2" w:tplc="5AC6BCE4" w:tentative="1">
      <w:start w:val="1"/>
      <w:numFmt w:val="bullet"/>
      <w:lvlText w:val="•"/>
      <w:lvlJc w:val="left"/>
      <w:pPr>
        <w:tabs>
          <w:tab w:val="num" w:pos="2160"/>
        </w:tabs>
        <w:ind w:left="2160" w:hanging="360"/>
      </w:pPr>
      <w:rPr>
        <w:rFonts w:ascii="Arial" w:hAnsi="Arial" w:hint="default"/>
      </w:rPr>
    </w:lvl>
    <w:lvl w:ilvl="3" w:tplc="2F88D81A" w:tentative="1">
      <w:start w:val="1"/>
      <w:numFmt w:val="bullet"/>
      <w:lvlText w:val="•"/>
      <w:lvlJc w:val="left"/>
      <w:pPr>
        <w:tabs>
          <w:tab w:val="num" w:pos="2880"/>
        </w:tabs>
        <w:ind w:left="2880" w:hanging="360"/>
      </w:pPr>
      <w:rPr>
        <w:rFonts w:ascii="Arial" w:hAnsi="Arial" w:hint="default"/>
      </w:rPr>
    </w:lvl>
    <w:lvl w:ilvl="4" w:tplc="E9BA2558" w:tentative="1">
      <w:start w:val="1"/>
      <w:numFmt w:val="bullet"/>
      <w:lvlText w:val="•"/>
      <w:lvlJc w:val="left"/>
      <w:pPr>
        <w:tabs>
          <w:tab w:val="num" w:pos="3600"/>
        </w:tabs>
        <w:ind w:left="3600" w:hanging="360"/>
      </w:pPr>
      <w:rPr>
        <w:rFonts w:ascii="Arial" w:hAnsi="Arial" w:hint="default"/>
      </w:rPr>
    </w:lvl>
    <w:lvl w:ilvl="5" w:tplc="FE20A732" w:tentative="1">
      <w:start w:val="1"/>
      <w:numFmt w:val="bullet"/>
      <w:lvlText w:val="•"/>
      <w:lvlJc w:val="left"/>
      <w:pPr>
        <w:tabs>
          <w:tab w:val="num" w:pos="4320"/>
        </w:tabs>
        <w:ind w:left="4320" w:hanging="360"/>
      </w:pPr>
      <w:rPr>
        <w:rFonts w:ascii="Arial" w:hAnsi="Arial" w:hint="default"/>
      </w:rPr>
    </w:lvl>
    <w:lvl w:ilvl="6" w:tplc="A942FE76" w:tentative="1">
      <w:start w:val="1"/>
      <w:numFmt w:val="bullet"/>
      <w:lvlText w:val="•"/>
      <w:lvlJc w:val="left"/>
      <w:pPr>
        <w:tabs>
          <w:tab w:val="num" w:pos="5040"/>
        </w:tabs>
        <w:ind w:left="5040" w:hanging="360"/>
      </w:pPr>
      <w:rPr>
        <w:rFonts w:ascii="Arial" w:hAnsi="Arial" w:hint="default"/>
      </w:rPr>
    </w:lvl>
    <w:lvl w:ilvl="7" w:tplc="92320FBE" w:tentative="1">
      <w:start w:val="1"/>
      <w:numFmt w:val="bullet"/>
      <w:lvlText w:val="•"/>
      <w:lvlJc w:val="left"/>
      <w:pPr>
        <w:tabs>
          <w:tab w:val="num" w:pos="5760"/>
        </w:tabs>
        <w:ind w:left="5760" w:hanging="360"/>
      </w:pPr>
      <w:rPr>
        <w:rFonts w:ascii="Arial" w:hAnsi="Arial" w:hint="default"/>
      </w:rPr>
    </w:lvl>
    <w:lvl w:ilvl="8" w:tplc="44F6218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13C7FC6"/>
    <w:multiLevelType w:val="hybridMultilevel"/>
    <w:tmpl w:val="605061C4"/>
    <w:lvl w:ilvl="0" w:tplc="1C4A8910">
      <w:start w:val="1"/>
      <w:numFmt w:val="bullet"/>
      <w:lvlText w:val="•"/>
      <w:lvlJc w:val="left"/>
      <w:pPr>
        <w:tabs>
          <w:tab w:val="num" w:pos="720"/>
        </w:tabs>
        <w:ind w:left="720" w:hanging="360"/>
      </w:pPr>
      <w:rPr>
        <w:rFonts w:ascii="Arial" w:hAnsi="Arial" w:hint="default"/>
      </w:rPr>
    </w:lvl>
    <w:lvl w:ilvl="1" w:tplc="BD0060F8" w:tentative="1">
      <w:start w:val="1"/>
      <w:numFmt w:val="bullet"/>
      <w:lvlText w:val="•"/>
      <w:lvlJc w:val="left"/>
      <w:pPr>
        <w:tabs>
          <w:tab w:val="num" w:pos="1440"/>
        </w:tabs>
        <w:ind w:left="1440" w:hanging="360"/>
      </w:pPr>
      <w:rPr>
        <w:rFonts w:ascii="Arial" w:hAnsi="Arial" w:hint="default"/>
      </w:rPr>
    </w:lvl>
    <w:lvl w:ilvl="2" w:tplc="A0D22BE8" w:tentative="1">
      <w:start w:val="1"/>
      <w:numFmt w:val="bullet"/>
      <w:lvlText w:val="•"/>
      <w:lvlJc w:val="left"/>
      <w:pPr>
        <w:tabs>
          <w:tab w:val="num" w:pos="2160"/>
        </w:tabs>
        <w:ind w:left="2160" w:hanging="360"/>
      </w:pPr>
      <w:rPr>
        <w:rFonts w:ascii="Arial" w:hAnsi="Arial" w:hint="default"/>
      </w:rPr>
    </w:lvl>
    <w:lvl w:ilvl="3" w:tplc="E7F08620" w:tentative="1">
      <w:start w:val="1"/>
      <w:numFmt w:val="bullet"/>
      <w:lvlText w:val="•"/>
      <w:lvlJc w:val="left"/>
      <w:pPr>
        <w:tabs>
          <w:tab w:val="num" w:pos="2880"/>
        </w:tabs>
        <w:ind w:left="2880" w:hanging="360"/>
      </w:pPr>
      <w:rPr>
        <w:rFonts w:ascii="Arial" w:hAnsi="Arial" w:hint="default"/>
      </w:rPr>
    </w:lvl>
    <w:lvl w:ilvl="4" w:tplc="E05E0C34" w:tentative="1">
      <w:start w:val="1"/>
      <w:numFmt w:val="bullet"/>
      <w:lvlText w:val="•"/>
      <w:lvlJc w:val="left"/>
      <w:pPr>
        <w:tabs>
          <w:tab w:val="num" w:pos="3600"/>
        </w:tabs>
        <w:ind w:left="3600" w:hanging="360"/>
      </w:pPr>
      <w:rPr>
        <w:rFonts w:ascii="Arial" w:hAnsi="Arial" w:hint="default"/>
      </w:rPr>
    </w:lvl>
    <w:lvl w:ilvl="5" w:tplc="7C401B62" w:tentative="1">
      <w:start w:val="1"/>
      <w:numFmt w:val="bullet"/>
      <w:lvlText w:val="•"/>
      <w:lvlJc w:val="left"/>
      <w:pPr>
        <w:tabs>
          <w:tab w:val="num" w:pos="4320"/>
        </w:tabs>
        <w:ind w:left="4320" w:hanging="360"/>
      </w:pPr>
      <w:rPr>
        <w:rFonts w:ascii="Arial" w:hAnsi="Arial" w:hint="default"/>
      </w:rPr>
    </w:lvl>
    <w:lvl w:ilvl="6" w:tplc="FB4ACB92" w:tentative="1">
      <w:start w:val="1"/>
      <w:numFmt w:val="bullet"/>
      <w:lvlText w:val="•"/>
      <w:lvlJc w:val="left"/>
      <w:pPr>
        <w:tabs>
          <w:tab w:val="num" w:pos="5040"/>
        </w:tabs>
        <w:ind w:left="5040" w:hanging="360"/>
      </w:pPr>
      <w:rPr>
        <w:rFonts w:ascii="Arial" w:hAnsi="Arial" w:hint="default"/>
      </w:rPr>
    </w:lvl>
    <w:lvl w:ilvl="7" w:tplc="58ECCBA0" w:tentative="1">
      <w:start w:val="1"/>
      <w:numFmt w:val="bullet"/>
      <w:lvlText w:val="•"/>
      <w:lvlJc w:val="left"/>
      <w:pPr>
        <w:tabs>
          <w:tab w:val="num" w:pos="5760"/>
        </w:tabs>
        <w:ind w:left="5760" w:hanging="360"/>
      </w:pPr>
      <w:rPr>
        <w:rFonts w:ascii="Arial" w:hAnsi="Arial" w:hint="default"/>
      </w:rPr>
    </w:lvl>
    <w:lvl w:ilvl="8" w:tplc="3D30C8B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8C64614"/>
    <w:multiLevelType w:val="hybridMultilevel"/>
    <w:tmpl w:val="7D6C3254"/>
    <w:lvl w:ilvl="0" w:tplc="26D8A6C2">
      <w:start w:val="1"/>
      <w:numFmt w:val="bullet"/>
      <w:lvlText w:val="•"/>
      <w:lvlJc w:val="left"/>
      <w:pPr>
        <w:tabs>
          <w:tab w:val="num" w:pos="720"/>
        </w:tabs>
        <w:ind w:left="720" w:hanging="360"/>
      </w:pPr>
      <w:rPr>
        <w:rFonts w:ascii="Arial" w:hAnsi="Arial" w:hint="default"/>
      </w:rPr>
    </w:lvl>
    <w:lvl w:ilvl="1" w:tplc="E40AFD6E" w:tentative="1">
      <w:start w:val="1"/>
      <w:numFmt w:val="bullet"/>
      <w:lvlText w:val="•"/>
      <w:lvlJc w:val="left"/>
      <w:pPr>
        <w:tabs>
          <w:tab w:val="num" w:pos="1440"/>
        </w:tabs>
        <w:ind w:left="1440" w:hanging="360"/>
      </w:pPr>
      <w:rPr>
        <w:rFonts w:ascii="Arial" w:hAnsi="Arial" w:hint="default"/>
      </w:rPr>
    </w:lvl>
    <w:lvl w:ilvl="2" w:tplc="E90C1826" w:tentative="1">
      <w:start w:val="1"/>
      <w:numFmt w:val="bullet"/>
      <w:lvlText w:val="•"/>
      <w:lvlJc w:val="left"/>
      <w:pPr>
        <w:tabs>
          <w:tab w:val="num" w:pos="2160"/>
        </w:tabs>
        <w:ind w:left="2160" w:hanging="360"/>
      </w:pPr>
      <w:rPr>
        <w:rFonts w:ascii="Arial" w:hAnsi="Arial" w:hint="default"/>
      </w:rPr>
    </w:lvl>
    <w:lvl w:ilvl="3" w:tplc="AEB4B408" w:tentative="1">
      <w:start w:val="1"/>
      <w:numFmt w:val="bullet"/>
      <w:lvlText w:val="•"/>
      <w:lvlJc w:val="left"/>
      <w:pPr>
        <w:tabs>
          <w:tab w:val="num" w:pos="2880"/>
        </w:tabs>
        <w:ind w:left="2880" w:hanging="360"/>
      </w:pPr>
      <w:rPr>
        <w:rFonts w:ascii="Arial" w:hAnsi="Arial" w:hint="default"/>
      </w:rPr>
    </w:lvl>
    <w:lvl w:ilvl="4" w:tplc="0B38B8B2" w:tentative="1">
      <w:start w:val="1"/>
      <w:numFmt w:val="bullet"/>
      <w:lvlText w:val="•"/>
      <w:lvlJc w:val="left"/>
      <w:pPr>
        <w:tabs>
          <w:tab w:val="num" w:pos="3600"/>
        </w:tabs>
        <w:ind w:left="3600" w:hanging="360"/>
      </w:pPr>
      <w:rPr>
        <w:rFonts w:ascii="Arial" w:hAnsi="Arial" w:hint="default"/>
      </w:rPr>
    </w:lvl>
    <w:lvl w:ilvl="5" w:tplc="3260DB34" w:tentative="1">
      <w:start w:val="1"/>
      <w:numFmt w:val="bullet"/>
      <w:lvlText w:val="•"/>
      <w:lvlJc w:val="left"/>
      <w:pPr>
        <w:tabs>
          <w:tab w:val="num" w:pos="4320"/>
        </w:tabs>
        <w:ind w:left="4320" w:hanging="360"/>
      </w:pPr>
      <w:rPr>
        <w:rFonts w:ascii="Arial" w:hAnsi="Arial" w:hint="default"/>
      </w:rPr>
    </w:lvl>
    <w:lvl w:ilvl="6" w:tplc="092AFC18" w:tentative="1">
      <w:start w:val="1"/>
      <w:numFmt w:val="bullet"/>
      <w:lvlText w:val="•"/>
      <w:lvlJc w:val="left"/>
      <w:pPr>
        <w:tabs>
          <w:tab w:val="num" w:pos="5040"/>
        </w:tabs>
        <w:ind w:left="5040" w:hanging="360"/>
      </w:pPr>
      <w:rPr>
        <w:rFonts w:ascii="Arial" w:hAnsi="Arial" w:hint="default"/>
      </w:rPr>
    </w:lvl>
    <w:lvl w:ilvl="7" w:tplc="CB5ADFEC" w:tentative="1">
      <w:start w:val="1"/>
      <w:numFmt w:val="bullet"/>
      <w:lvlText w:val="•"/>
      <w:lvlJc w:val="left"/>
      <w:pPr>
        <w:tabs>
          <w:tab w:val="num" w:pos="5760"/>
        </w:tabs>
        <w:ind w:left="5760" w:hanging="360"/>
      </w:pPr>
      <w:rPr>
        <w:rFonts w:ascii="Arial" w:hAnsi="Arial" w:hint="default"/>
      </w:rPr>
    </w:lvl>
    <w:lvl w:ilvl="8" w:tplc="F89044F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D900AB0"/>
    <w:multiLevelType w:val="hybridMultilevel"/>
    <w:tmpl w:val="575A9702"/>
    <w:lvl w:ilvl="0" w:tplc="9EEA2796">
      <w:start w:val="1"/>
      <w:numFmt w:val="bullet"/>
      <w:lvlText w:val="•"/>
      <w:lvlJc w:val="left"/>
      <w:pPr>
        <w:tabs>
          <w:tab w:val="num" w:pos="720"/>
        </w:tabs>
        <w:ind w:left="720" w:hanging="360"/>
      </w:pPr>
      <w:rPr>
        <w:rFonts w:ascii="Arial" w:hAnsi="Arial" w:hint="default"/>
      </w:rPr>
    </w:lvl>
    <w:lvl w:ilvl="1" w:tplc="25ACBBAA" w:tentative="1">
      <w:start w:val="1"/>
      <w:numFmt w:val="bullet"/>
      <w:lvlText w:val="•"/>
      <w:lvlJc w:val="left"/>
      <w:pPr>
        <w:tabs>
          <w:tab w:val="num" w:pos="1440"/>
        </w:tabs>
        <w:ind w:left="1440" w:hanging="360"/>
      </w:pPr>
      <w:rPr>
        <w:rFonts w:ascii="Arial" w:hAnsi="Arial" w:hint="default"/>
      </w:rPr>
    </w:lvl>
    <w:lvl w:ilvl="2" w:tplc="F2C4E906" w:tentative="1">
      <w:start w:val="1"/>
      <w:numFmt w:val="bullet"/>
      <w:lvlText w:val="•"/>
      <w:lvlJc w:val="left"/>
      <w:pPr>
        <w:tabs>
          <w:tab w:val="num" w:pos="2160"/>
        </w:tabs>
        <w:ind w:left="2160" w:hanging="360"/>
      </w:pPr>
      <w:rPr>
        <w:rFonts w:ascii="Arial" w:hAnsi="Arial" w:hint="default"/>
      </w:rPr>
    </w:lvl>
    <w:lvl w:ilvl="3" w:tplc="07DAAE0A" w:tentative="1">
      <w:start w:val="1"/>
      <w:numFmt w:val="bullet"/>
      <w:lvlText w:val="•"/>
      <w:lvlJc w:val="left"/>
      <w:pPr>
        <w:tabs>
          <w:tab w:val="num" w:pos="2880"/>
        </w:tabs>
        <w:ind w:left="2880" w:hanging="360"/>
      </w:pPr>
      <w:rPr>
        <w:rFonts w:ascii="Arial" w:hAnsi="Arial" w:hint="default"/>
      </w:rPr>
    </w:lvl>
    <w:lvl w:ilvl="4" w:tplc="22DA9164" w:tentative="1">
      <w:start w:val="1"/>
      <w:numFmt w:val="bullet"/>
      <w:lvlText w:val="•"/>
      <w:lvlJc w:val="left"/>
      <w:pPr>
        <w:tabs>
          <w:tab w:val="num" w:pos="3600"/>
        </w:tabs>
        <w:ind w:left="3600" w:hanging="360"/>
      </w:pPr>
      <w:rPr>
        <w:rFonts w:ascii="Arial" w:hAnsi="Arial" w:hint="default"/>
      </w:rPr>
    </w:lvl>
    <w:lvl w:ilvl="5" w:tplc="4B264B0E" w:tentative="1">
      <w:start w:val="1"/>
      <w:numFmt w:val="bullet"/>
      <w:lvlText w:val="•"/>
      <w:lvlJc w:val="left"/>
      <w:pPr>
        <w:tabs>
          <w:tab w:val="num" w:pos="4320"/>
        </w:tabs>
        <w:ind w:left="4320" w:hanging="360"/>
      </w:pPr>
      <w:rPr>
        <w:rFonts w:ascii="Arial" w:hAnsi="Arial" w:hint="default"/>
      </w:rPr>
    </w:lvl>
    <w:lvl w:ilvl="6" w:tplc="E6803B2A" w:tentative="1">
      <w:start w:val="1"/>
      <w:numFmt w:val="bullet"/>
      <w:lvlText w:val="•"/>
      <w:lvlJc w:val="left"/>
      <w:pPr>
        <w:tabs>
          <w:tab w:val="num" w:pos="5040"/>
        </w:tabs>
        <w:ind w:left="5040" w:hanging="360"/>
      </w:pPr>
      <w:rPr>
        <w:rFonts w:ascii="Arial" w:hAnsi="Arial" w:hint="default"/>
      </w:rPr>
    </w:lvl>
    <w:lvl w:ilvl="7" w:tplc="1338D0CC" w:tentative="1">
      <w:start w:val="1"/>
      <w:numFmt w:val="bullet"/>
      <w:lvlText w:val="•"/>
      <w:lvlJc w:val="left"/>
      <w:pPr>
        <w:tabs>
          <w:tab w:val="num" w:pos="5760"/>
        </w:tabs>
        <w:ind w:left="5760" w:hanging="360"/>
      </w:pPr>
      <w:rPr>
        <w:rFonts w:ascii="Arial" w:hAnsi="Arial" w:hint="default"/>
      </w:rPr>
    </w:lvl>
    <w:lvl w:ilvl="8" w:tplc="B33ED4C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F32103B"/>
    <w:multiLevelType w:val="hybridMultilevel"/>
    <w:tmpl w:val="D9E6053E"/>
    <w:lvl w:ilvl="0" w:tplc="9EBAF7B6">
      <w:start w:val="1"/>
      <w:numFmt w:val="bullet"/>
      <w:lvlText w:val="•"/>
      <w:lvlJc w:val="left"/>
      <w:pPr>
        <w:tabs>
          <w:tab w:val="num" w:pos="720"/>
        </w:tabs>
        <w:ind w:left="720" w:hanging="360"/>
      </w:pPr>
      <w:rPr>
        <w:rFonts w:ascii="Arial" w:hAnsi="Arial" w:hint="default"/>
      </w:rPr>
    </w:lvl>
    <w:lvl w:ilvl="1" w:tplc="952C2F42">
      <w:numFmt w:val="bullet"/>
      <w:lvlText w:val="•"/>
      <w:lvlJc w:val="left"/>
      <w:pPr>
        <w:tabs>
          <w:tab w:val="num" w:pos="1440"/>
        </w:tabs>
        <w:ind w:left="1440" w:hanging="360"/>
      </w:pPr>
      <w:rPr>
        <w:rFonts w:ascii="Arial" w:hAnsi="Arial" w:hint="default"/>
      </w:rPr>
    </w:lvl>
    <w:lvl w:ilvl="2" w:tplc="77E2A3EE" w:tentative="1">
      <w:start w:val="1"/>
      <w:numFmt w:val="bullet"/>
      <w:lvlText w:val="•"/>
      <w:lvlJc w:val="left"/>
      <w:pPr>
        <w:tabs>
          <w:tab w:val="num" w:pos="2160"/>
        </w:tabs>
        <w:ind w:left="2160" w:hanging="360"/>
      </w:pPr>
      <w:rPr>
        <w:rFonts w:ascii="Arial" w:hAnsi="Arial" w:hint="default"/>
      </w:rPr>
    </w:lvl>
    <w:lvl w:ilvl="3" w:tplc="85021F22" w:tentative="1">
      <w:start w:val="1"/>
      <w:numFmt w:val="bullet"/>
      <w:lvlText w:val="•"/>
      <w:lvlJc w:val="left"/>
      <w:pPr>
        <w:tabs>
          <w:tab w:val="num" w:pos="2880"/>
        </w:tabs>
        <w:ind w:left="2880" w:hanging="360"/>
      </w:pPr>
      <w:rPr>
        <w:rFonts w:ascii="Arial" w:hAnsi="Arial" w:hint="default"/>
      </w:rPr>
    </w:lvl>
    <w:lvl w:ilvl="4" w:tplc="AA6A3552" w:tentative="1">
      <w:start w:val="1"/>
      <w:numFmt w:val="bullet"/>
      <w:lvlText w:val="•"/>
      <w:lvlJc w:val="left"/>
      <w:pPr>
        <w:tabs>
          <w:tab w:val="num" w:pos="3600"/>
        </w:tabs>
        <w:ind w:left="3600" w:hanging="360"/>
      </w:pPr>
      <w:rPr>
        <w:rFonts w:ascii="Arial" w:hAnsi="Arial" w:hint="default"/>
      </w:rPr>
    </w:lvl>
    <w:lvl w:ilvl="5" w:tplc="F2265618" w:tentative="1">
      <w:start w:val="1"/>
      <w:numFmt w:val="bullet"/>
      <w:lvlText w:val="•"/>
      <w:lvlJc w:val="left"/>
      <w:pPr>
        <w:tabs>
          <w:tab w:val="num" w:pos="4320"/>
        </w:tabs>
        <w:ind w:left="4320" w:hanging="360"/>
      </w:pPr>
      <w:rPr>
        <w:rFonts w:ascii="Arial" w:hAnsi="Arial" w:hint="default"/>
      </w:rPr>
    </w:lvl>
    <w:lvl w:ilvl="6" w:tplc="3BE679BC" w:tentative="1">
      <w:start w:val="1"/>
      <w:numFmt w:val="bullet"/>
      <w:lvlText w:val="•"/>
      <w:lvlJc w:val="left"/>
      <w:pPr>
        <w:tabs>
          <w:tab w:val="num" w:pos="5040"/>
        </w:tabs>
        <w:ind w:left="5040" w:hanging="360"/>
      </w:pPr>
      <w:rPr>
        <w:rFonts w:ascii="Arial" w:hAnsi="Arial" w:hint="default"/>
      </w:rPr>
    </w:lvl>
    <w:lvl w:ilvl="7" w:tplc="8AE4AEC0" w:tentative="1">
      <w:start w:val="1"/>
      <w:numFmt w:val="bullet"/>
      <w:lvlText w:val="•"/>
      <w:lvlJc w:val="left"/>
      <w:pPr>
        <w:tabs>
          <w:tab w:val="num" w:pos="5760"/>
        </w:tabs>
        <w:ind w:left="5760" w:hanging="360"/>
      </w:pPr>
      <w:rPr>
        <w:rFonts w:ascii="Arial" w:hAnsi="Arial" w:hint="default"/>
      </w:rPr>
    </w:lvl>
    <w:lvl w:ilvl="8" w:tplc="98CA2B8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0AE113E"/>
    <w:multiLevelType w:val="hybridMultilevel"/>
    <w:tmpl w:val="62364D74"/>
    <w:lvl w:ilvl="0" w:tplc="B35EA480">
      <w:start w:val="1"/>
      <w:numFmt w:val="bullet"/>
      <w:lvlText w:val="•"/>
      <w:lvlJc w:val="left"/>
      <w:pPr>
        <w:tabs>
          <w:tab w:val="num" w:pos="720"/>
        </w:tabs>
        <w:ind w:left="720" w:hanging="360"/>
      </w:pPr>
      <w:rPr>
        <w:rFonts w:ascii="Arial" w:hAnsi="Arial" w:hint="default"/>
      </w:rPr>
    </w:lvl>
    <w:lvl w:ilvl="1" w:tplc="3CB09070">
      <w:numFmt w:val="bullet"/>
      <w:lvlText w:val="•"/>
      <w:lvlJc w:val="left"/>
      <w:pPr>
        <w:tabs>
          <w:tab w:val="num" w:pos="1440"/>
        </w:tabs>
        <w:ind w:left="1440" w:hanging="360"/>
      </w:pPr>
      <w:rPr>
        <w:rFonts w:ascii="Arial" w:hAnsi="Arial" w:hint="default"/>
      </w:rPr>
    </w:lvl>
    <w:lvl w:ilvl="2" w:tplc="C36203F4" w:tentative="1">
      <w:start w:val="1"/>
      <w:numFmt w:val="bullet"/>
      <w:lvlText w:val="•"/>
      <w:lvlJc w:val="left"/>
      <w:pPr>
        <w:tabs>
          <w:tab w:val="num" w:pos="2160"/>
        </w:tabs>
        <w:ind w:left="2160" w:hanging="360"/>
      </w:pPr>
      <w:rPr>
        <w:rFonts w:ascii="Arial" w:hAnsi="Arial" w:hint="default"/>
      </w:rPr>
    </w:lvl>
    <w:lvl w:ilvl="3" w:tplc="2AEA967E" w:tentative="1">
      <w:start w:val="1"/>
      <w:numFmt w:val="bullet"/>
      <w:lvlText w:val="•"/>
      <w:lvlJc w:val="left"/>
      <w:pPr>
        <w:tabs>
          <w:tab w:val="num" w:pos="2880"/>
        </w:tabs>
        <w:ind w:left="2880" w:hanging="360"/>
      </w:pPr>
      <w:rPr>
        <w:rFonts w:ascii="Arial" w:hAnsi="Arial" w:hint="default"/>
      </w:rPr>
    </w:lvl>
    <w:lvl w:ilvl="4" w:tplc="0394B2DC" w:tentative="1">
      <w:start w:val="1"/>
      <w:numFmt w:val="bullet"/>
      <w:lvlText w:val="•"/>
      <w:lvlJc w:val="left"/>
      <w:pPr>
        <w:tabs>
          <w:tab w:val="num" w:pos="3600"/>
        </w:tabs>
        <w:ind w:left="3600" w:hanging="360"/>
      </w:pPr>
      <w:rPr>
        <w:rFonts w:ascii="Arial" w:hAnsi="Arial" w:hint="default"/>
      </w:rPr>
    </w:lvl>
    <w:lvl w:ilvl="5" w:tplc="158C203E" w:tentative="1">
      <w:start w:val="1"/>
      <w:numFmt w:val="bullet"/>
      <w:lvlText w:val="•"/>
      <w:lvlJc w:val="left"/>
      <w:pPr>
        <w:tabs>
          <w:tab w:val="num" w:pos="4320"/>
        </w:tabs>
        <w:ind w:left="4320" w:hanging="360"/>
      </w:pPr>
      <w:rPr>
        <w:rFonts w:ascii="Arial" w:hAnsi="Arial" w:hint="default"/>
      </w:rPr>
    </w:lvl>
    <w:lvl w:ilvl="6" w:tplc="3BC0B03E" w:tentative="1">
      <w:start w:val="1"/>
      <w:numFmt w:val="bullet"/>
      <w:lvlText w:val="•"/>
      <w:lvlJc w:val="left"/>
      <w:pPr>
        <w:tabs>
          <w:tab w:val="num" w:pos="5040"/>
        </w:tabs>
        <w:ind w:left="5040" w:hanging="360"/>
      </w:pPr>
      <w:rPr>
        <w:rFonts w:ascii="Arial" w:hAnsi="Arial" w:hint="default"/>
      </w:rPr>
    </w:lvl>
    <w:lvl w:ilvl="7" w:tplc="B55E525E" w:tentative="1">
      <w:start w:val="1"/>
      <w:numFmt w:val="bullet"/>
      <w:lvlText w:val="•"/>
      <w:lvlJc w:val="left"/>
      <w:pPr>
        <w:tabs>
          <w:tab w:val="num" w:pos="5760"/>
        </w:tabs>
        <w:ind w:left="5760" w:hanging="360"/>
      </w:pPr>
      <w:rPr>
        <w:rFonts w:ascii="Arial" w:hAnsi="Arial" w:hint="default"/>
      </w:rPr>
    </w:lvl>
    <w:lvl w:ilvl="8" w:tplc="7812EC8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3DE711A"/>
    <w:multiLevelType w:val="hybridMultilevel"/>
    <w:tmpl w:val="8D22BC52"/>
    <w:lvl w:ilvl="0" w:tplc="2C5C5264">
      <w:start w:val="1"/>
      <w:numFmt w:val="bullet"/>
      <w:lvlText w:val="•"/>
      <w:lvlJc w:val="left"/>
      <w:pPr>
        <w:tabs>
          <w:tab w:val="num" w:pos="720"/>
        </w:tabs>
        <w:ind w:left="720" w:hanging="360"/>
      </w:pPr>
      <w:rPr>
        <w:rFonts w:ascii="Arial" w:hAnsi="Arial" w:hint="default"/>
      </w:rPr>
    </w:lvl>
    <w:lvl w:ilvl="1" w:tplc="57FE04C2" w:tentative="1">
      <w:start w:val="1"/>
      <w:numFmt w:val="bullet"/>
      <w:lvlText w:val="•"/>
      <w:lvlJc w:val="left"/>
      <w:pPr>
        <w:tabs>
          <w:tab w:val="num" w:pos="1440"/>
        </w:tabs>
        <w:ind w:left="1440" w:hanging="360"/>
      </w:pPr>
      <w:rPr>
        <w:rFonts w:ascii="Arial" w:hAnsi="Arial" w:hint="default"/>
      </w:rPr>
    </w:lvl>
    <w:lvl w:ilvl="2" w:tplc="BEA0ABE6" w:tentative="1">
      <w:start w:val="1"/>
      <w:numFmt w:val="bullet"/>
      <w:lvlText w:val="•"/>
      <w:lvlJc w:val="left"/>
      <w:pPr>
        <w:tabs>
          <w:tab w:val="num" w:pos="2160"/>
        </w:tabs>
        <w:ind w:left="2160" w:hanging="360"/>
      </w:pPr>
      <w:rPr>
        <w:rFonts w:ascii="Arial" w:hAnsi="Arial" w:hint="default"/>
      </w:rPr>
    </w:lvl>
    <w:lvl w:ilvl="3" w:tplc="3684F2BA" w:tentative="1">
      <w:start w:val="1"/>
      <w:numFmt w:val="bullet"/>
      <w:lvlText w:val="•"/>
      <w:lvlJc w:val="left"/>
      <w:pPr>
        <w:tabs>
          <w:tab w:val="num" w:pos="2880"/>
        </w:tabs>
        <w:ind w:left="2880" w:hanging="360"/>
      </w:pPr>
      <w:rPr>
        <w:rFonts w:ascii="Arial" w:hAnsi="Arial" w:hint="default"/>
      </w:rPr>
    </w:lvl>
    <w:lvl w:ilvl="4" w:tplc="6D1C2E12" w:tentative="1">
      <w:start w:val="1"/>
      <w:numFmt w:val="bullet"/>
      <w:lvlText w:val="•"/>
      <w:lvlJc w:val="left"/>
      <w:pPr>
        <w:tabs>
          <w:tab w:val="num" w:pos="3600"/>
        </w:tabs>
        <w:ind w:left="3600" w:hanging="360"/>
      </w:pPr>
      <w:rPr>
        <w:rFonts w:ascii="Arial" w:hAnsi="Arial" w:hint="default"/>
      </w:rPr>
    </w:lvl>
    <w:lvl w:ilvl="5" w:tplc="CDAA7192" w:tentative="1">
      <w:start w:val="1"/>
      <w:numFmt w:val="bullet"/>
      <w:lvlText w:val="•"/>
      <w:lvlJc w:val="left"/>
      <w:pPr>
        <w:tabs>
          <w:tab w:val="num" w:pos="4320"/>
        </w:tabs>
        <w:ind w:left="4320" w:hanging="360"/>
      </w:pPr>
      <w:rPr>
        <w:rFonts w:ascii="Arial" w:hAnsi="Arial" w:hint="default"/>
      </w:rPr>
    </w:lvl>
    <w:lvl w:ilvl="6" w:tplc="777AFE70" w:tentative="1">
      <w:start w:val="1"/>
      <w:numFmt w:val="bullet"/>
      <w:lvlText w:val="•"/>
      <w:lvlJc w:val="left"/>
      <w:pPr>
        <w:tabs>
          <w:tab w:val="num" w:pos="5040"/>
        </w:tabs>
        <w:ind w:left="5040" w:hanging="360"/>
      </w:pPr>
      <w:rPr>
        <w:rFonts w:ascii="Arial" w:hAnsi="Arial" w:hint="default"/>
      </w:rPr>
    </w:lvl>
    <w:lvl w:ilvl="7" w:tplc="B756FB66" w:tentative="1">
      <w:start w:val="1"/>
      <w:numFmt w:val="bullet"/>
      <w:lvlText w:val="•"/>
      <w:lvlJc w:val="left"/>
      <w:pPr>
        <w:tabs>
          <w:tab w:val="num" w:pos="5760"/>
        </w:tabs>
        <w:ind w:left="5760" w:hanging="360"/>
      </w:pPr>
      <w:rPr>
        <w:rFonts w:ascii="Arial" w:hAnsi="Arial" w:hint="default"/>
      </w:rPr>
    </w:lvl>
    <w:lvl w:ilvl="8" w:tplc="048E1D0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47D3172"/>
    <w:multiLevelType w:val="hybridMultilevel"/>
    <w:tmpl w:val="56F46370"/>
    <w:lvl w:ilvl="0" w:tplc="5470AE78">
      <w:start w:val="1"/>
      <w:numFmt w:val="bullet"/>
      <w:lvlText w:val="•"/>
      <w:lvlJc w:val="left"/>
      <w:pPr>
        <w:tabs>
          <w:tab w:val="num" w:pos="720"/>
        </w:tabs>
        <w:ind w:left="720" w:hanging="360"/>
      </w:pPr>
      <w:rPr>
        <w:rFonts w:ascii="Arial" w:hAnsi="Arial" w:hint="default"/>
      </w:rPr>
    </w:lvl>
    <w:lvl w:ilvl="1" w:tplc="C3842BEE" w:tentative="1">
      <w:start w:val="1"/>
      <w:numFmt w:val="bullet"/>
      <w:lvlText w:val="•"/>
      <w:lvlJc w:val="left"/>
      <w:pPr>
        <w:tabs>
          <w:tab w:val="num" w:pos="1440"/>
        </w:tabs>
        <w:ind w:left="1440" w:hanging="360"/>
      </w:pPr>
      <w:rPr>
        <w:rFonts w:ascii="Arial" w:hAnsi="Arial" w:hint="default"/>
      </w:rPr>
    </w:lvl>
    <w:lvl w:ilvl="2" w:tplc="BBD21566" w:tentative="1">
      <w:start w:val="1"/>
      <w:numFmt w:val="bullet"/>
      <w:lvlText w:val="•"/>
      <w:lvlJc w:val="left"/>
      <w:pPr>
        <w:tabs>
          <w:tab w:val="num" w:pos="2160"/>
        </w:tabs>
        <w:ind w:left="2160" w:hanging="360"/>
      </w:pPr>
      <w:rPr>
        <w:rFonts w:ascii="Arial" w:hAnsi="Arial" w:hint="default"/>
      </w:rPr>
    </w:lvl>
    <w:lvl w:ilvl="3" w:tplc="5E64BDFA" w:tentative="1">
      <w:start w:val="1"/>
      <w:numFmt w:val="bullet"/>
      <w:lvlText w:val="•"/>
      <w:lvlJc w:val="left"/>
      <w:pPr>
        <w:tabs>
          <w:tab w:val="num" w:pos="2880"/>
        </w:tabs>
        <w:ind w:left="2880" w:hanging="360"/>
      </w:pPr>
      <w:rPr>
        <w:rFonts w:ascii="Arial" w:hAnsi="Arial" w:hint="default"/>
      </w:rPr>
    </w:lvl>
    <w:lvl w:ilvl="4" w:tplc="B9A2EC12" w:tentative="1">
      <w:start w:val="1"/>
      <w:numFmt w:val="bullet"/>
      <w:lvlText w:val="•"/>
      <w:lvlJc w:val="left"/>
      <w:pPr>
        <w:tabs>
          <w:tab w:val="num" w:pos="3600"/>
        </w:tabs>
        <w:ind w:left="3600" w:hanging="360"/>
      </w:pPr>
      <w:rPr>
        <w:rFonts w:ascii="Arial" w:hAnsi="Arial" w:hint="default"/>
      </w:rPr>
    </w:lvl>
    <w:lvl w:ilvl="5" w:tplc="1222DFC8" w:tentative="1">
      <w:start w:val="1"/>
      <w:numFmt w:val="bullet"/>
      <w:lvlText w:val="•"/>
      <w:lvlJc w:val="left"/>
      <w:pPr>
        <w:tabs>
          <w:tab w:val="num" w:pos="4320"/>
        </w:tabs>
        <w:ind w:left="4320" w:hanging="360"/>
      </w:pPr>
      <w:rPr>
        <w:rFonts w:ascii="Arial" w:hAnsi="Arial" w:hint="default"/>
      </w:rPr>
    </w:lvl>
    <w:lvl w:ilvl="6" w:tplc="9B26AA9E" w:tentative="1">
      <w:start w:val="1"/>
      <w:numFmt w:val="bullet"/>
      <w:lvlText w:val="•"/>
      <w:lvlJc w:val="left"/>
      <w:pPr>
        <w:tabs>
          <w:tab w:val="num" w:pos="5040"/>
        </w:tabs>
        <w:ind w:left="5040" w:hanging="360"/>
      </w:pPr>
      <w:rPr>
        <w:rFonts w:ascii="Arial" w:hAnsi="Arial" w:hint="default"/>
      </w:rPr>
    </w:lvl>
    <w:lvl w:ilvl="7" w:tplc="022CC656" w:tentative="1">
      <w:start w:val="1"/>
      <w:numFmt w:val="bullet"/>
      <w:lvlText w:val="•"/>
      <w:lvlJc w:val="left"/>
      <w:pPr>
        <w:tabs>
          <w:tab w:val="num" w:pos="5760"/>
        </w:tabs>
        <w:ind w:left="5760" w:hanging="360"/>
      </w:pPr>
      <w:rPr>
        <w:rFonts w:ascii="Arial" w:hAnsi="Arial" w:hint="default"/>
      </w:rPr>
    </w:lvl>
    <w:lvl w:ilvl="8" w:tplc="5A46A05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6C07464"/>
    <w:multiLevelType w:val="hybridMultilevel"/>
    <w:tmpl w:val="BF06FABA"/>
    <w:lvl w:ilvl="0" w:tplc="517EE718">
      <w:start w:val="1"/>
      <w:numFmt w:val="bullet"/>
      <w:lvlText w:val="•"/>
      <w:lvlJc w:val="left"/>
      <w:pPr>
        <w:tabs>
          <w:tab w:val="num" w:pos="720"/>
        </w:tabs>
        <w:ind w:left="720" w:hanging="360"/>
      </w:pPr>
      <w:rPr>
        <w:rFonts w:ascii="Arial" w:hAnsi="Arial" w:hint="default"/>
      </w:rPr>
    </w:lvl>
    <w:lvl w:ilvl="1" w:tplc="0094A1D8">
      <w:start w:val="1"/>
      <w:numFmt w:val="bullet"/>
      <w:lvlText w:val="•"/>
      <w:lvlJc w:val="left"/>
      <w:pPr>
        <w:tabs>
          <w:tab w:val="num" w:pos="1440"/>
        </w:tabs>
        <w:ind w:left="1440" w:hanging="360"/>
      </w:pPr>
      <w:rPr>
        <w:rFonts w:ascii="Arial" w:hAnsi="Arial" w:hint="default"/>
      </w:rPr>
    </w:lvl>
    <w:lvl w:ilvl="2" w:tplc="84FE9616" w:tentative="1">
      <w:start w:val="1"/>
      <w:numFmt w:val="bullet"/>
      <w:lvlText w:val="•"/>
      <w:lvlJc w:val="left"/>
      <w:pPr>
        <w:tabs>
          <w:tab w:val="num" w:pos="2160"/>
        </w:tabs>
        <w:ind w:left="2160" w:hanging="360"/>
      </w:pPr>
      <w:rPr>
        <w:rFonts w:ascii="Arial" w:hAnsi="Arial" w:hint="default"/>
      </w:rPr>
    </w:lvl>
    <w:lvl w:ilvl="3" w:tplc="434E81DA" w:tentative="1">
      <w:start w:val="1"/>
      <w:numFmt w:val="bullet"/>
      <w:lvlText w:val="•"/>
      <w:lvlJc w:val="left"/>
      <w:pPr>
        <w:tabs>
          <w:tab w:val="num" w:pos="2880"/>
        </w:tabs>
        <w:ind w:left="2880" w:hanging="360"/>
      </w:pPr>
      <w:rPr>
        <w:rFonts w:ascii="Arial" w:hAnsi="Arial" w:hint="default"/>
      </w:rPr>
    </w:lvl>
    <w:lvl w:ilvl="4" w:tplc="1B341B50" w:tentative="1">
      <w:start w:val="1"/>
      <w:numFmt w:val="bullet"/>
      <w:lvlText w:val="•"/>
      <w:lvlJc w:val="left"/>
      <w:pPr>
        <w:tabs>
          <w:tab w:val="num" w:pos="3600"/>
        </w:tabs>
        <w:ind w:left="3600" w:hanging="360"/>
      </w:pPr>
      <w:rPr>
        <w:rFonts w:ascii="Arial" w:hAnsi="Arial" w:hint="default"/>
      </w:rPr>
    </w:lvl>
    <w:lvl w:ilvl="5" w:tplc="4F6C7C5E" w:tentative="1">
      <w:start w:val="1"/>
      <w:numFmt w:val="bullet"/>
      <w:lvlText w:val="•"/>
      <w:lvlJc w:val="left"/>
      <w:pPr>
        <w:tabs>
          <w:tab w:val="num" w:pos="4320"/>
        </w:tabs>
        <w:ind w:left="4320" w:hanging="360"/>
      </w:pPr>
      <w:rPr>
        <w:rFonts w:ascii="Arial" w:hAnsi="Arial" w:hint="default"/>
      </w:rPr>
    </w:lvl>
    <w:lvl w:ilvl="6" w:tplc="C1568B18" w:tentative="1">
      <w:start w:val="1"/>
      <w:numFmt w:val="bullet"/>
      <w:lvlText w:val="•"/>
      <w:lvlJc w:val="left"/>
      <w:pPr>
        <w:tabs>
          <w:tab w:val="num" w:pos="5040"/>
        </w:tabs>
        <w:ind w:left="5040" w:hanging="360"/>
      </w:pPr>
      <w:rPr>
        <w:rFonts w:ascii="Arial" w:hAnsi="Arial" w:hint="default"/>
      </w:rPr>
    </w:lvl>
    <w:lvl w:ilvl="7" w:tplc="BE74231A" w:tentative="1">
      <w:start w:val="1"/>
      <w:numFmt w:val="bullet"/>
      <w:lvlText w:val="•"/>
      <w:lvlJc w:val="left"/>
      <w:pPr>
        <w:tabs>
          <w:tab w:val="num" w:pos="5760"/>
        </w:tabs>
        <w:ind w:left="5760" w:hanging="360"/>
      </w:pPr>
      <w:rPr>
        <w:rFonts w:ascii="Arial" w:hAnsi="Arial" w:hint="default"/>
      </w:rPr>
    </w:lvl>
    <w:lvl w:ilvl="8" w:tplc="11CE880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99768C8"/>
    <w:multiLevelType w:val="hybridMultilevel"/>
    <w:tmpl w:val="072A1E48"/>
    <w:lvl w:ilvl="0" w:tplc="1FC08C6C">
      <w:start w:val="1"/>
      <w:numFmt w:val="bullet"/>
      <w:lvlText w:val="•"/>
      <w:lvlJc w:val="left"/>
      <w:pPr>
        <w:tabs>
          <w:tab w:val="num" w:pos="720"/>
        </w:tabs>
        <w:ind w:left="720" w:hanging="360"/>
      </w:pPr>
      <w:rPr>
        <w:rFonts w:ascii="Arial" w:hAnsi="Arial" w:hint="default"/>
      </w:rPr>
    </w:lvl>
    <w:lvl w:ilvl="1" w:tplc="B5CE45F6" w:tentative="1">
      <w:start w:val="1"/>
      <w:numFmt w:val="bullet"/>
      <w:lvlText w:val="•"/>
      <w:lvlJc w:val="left"/>
      <w:pPr>
        <w:tabs>
          <w:tab w:val="num" w:pos="1440"/>
        </w:tabs>
        <w:ind w:left="1440" w:hanging="360"/>
      </w:pPr>
      <w:rPr>
        <w:rFonts w:ascii="Arial" w:hAnsi="Arial" w:hint="default"/>
      </w:rPr>
    </w:lvl>
    <w:lvl w:ilvl="2" w:tplc="6DB4F22E" w:tentative="1">
      <w:start w:val="1"/>
      <w:numFmt w:val="bullet"/>
      <w:lvlText w:val="•"/>
      <w:lvlJc w:val="left"/>
      <w:pPr>
        <w:tabs>
          <w:tab w:val="num" w:pos="2160"/>
        </w:tabs>
        <w:ind w:left="2160" w:hanging="360"/>
      </w:pPr>
      <w:rPr>
        <w:rFonts w:ascii="Arial" w:hAnsi="Arial" w:hint="default"/>
      </w:rPr>
    </w:lvl>
    <w:lvl w:ilvl="3" w:tplc="9A04F8D0" w:tentative="1">
      <w:start w:val="1"/>
      <w:numFmt w:val="bullet"/>
      <w:lvlText w:val="•"/>
      <w:lvlJc w:val="left"/>
      <w:pPr>
        <w:tabs>
          <w:tab w:val="num" w:pos="2880"/>
        </w:tabs>
        <w:ind w:left="2880" w:hanging="360"/>
      </w:pPr>
      <w:rPr>
        <w:rFonts w:ascii="Arial" w:hAnsi="Arial" w:hint="default"/>
      </w:rPr>
    </w:lvl>
    <w:lvl w:ilvl="4" w:tplc="04A218FC" w:tentative="1">
      <w:start w:val="1"/>
      <w:numFmt w:val="bullet"/>
      <w:lvlText w:val="•"/>
      <w:lvlJc w:val="left"/>
      <w:pPr>
        <w:tabs>
          <w:tab w:val="num" w:pos="3600"/>
        </w:tabs>
        <w:ind w:left="3600" w:hanging="360"/>
      </w:pPr>
      <w:rPr>
        <w:rFonts w:ascii="Arial" w:hAnsi="Arial" w:hint="default"/>
      </w:rPr>
    </w:lvl>
    <w:lvl w:ilvl="5" w:tplc="CB3435FA" w:tentative="1">
      <w:start w:val="1"/>
      <w:numFmt w:val="bullet"/>
      <w:lvlText w:val="•"/>
      <w:lvlJc w:val="left"/>
      <w:pPr>
        <w:tabs>
          <w:tab w:val="num" w:pos="4320"/>
        </w:tabs>
        <w:ind w:left="4320" w:hanging="360"/>
      </w:pPr>
      <w:rPr>
        <w:rFonts w:ascii="Arial" w:hAnsi="Arial" w:hint="default"/>
      </w:rPr>
    </w:lvl>
    <w:lvl w:ilvl="6" w:tplc="0FE63E04" w:tentative="1">
      <w:start w:val="1"/>
      <w:numFmt w:val="bullet"/>
      <w:lvlText w:val="•"/>
      <w:lvlJc w:val="left"/>
      <w:pPr>
        <w:tabs>
          <w:tab w:val="num" w:pos="5040"/>
        </w:tabs>
        <w:ind w:left="5040" w:hanging="360"/>
      </w:pPr>
      <w:rPr>
        <w:rFonts w:ascii="Arial" w:hAnsi="Arial" w:hint="default"/>
      </w:rPr>
    </w:lvl>
    <w:lvl w:ilvl="7" w:tplc="A9D623DE" w:tentative="1">
      <w:start w:val="1"/>
      <w:numFmt w:val="bullet"/>
      <w:lvlText w:val="•"/>
      <w:lvlJc w:val="left"/>
      <w:pPr>
        <w:tabs>
          <w:tab w:val="num" w:pos="5760"/>
        </w:tabs>
        <w:ind w:left="5760" w:hanging="360"/>
      </w:pPr>
      <w:rPr>
        <w:rFonts w:ascii="Arial" w:hAnsi="Arial" w:hint="default"/>
      </w:rPr>
    </w:lvl>
    <w:lvl w:ilvl="8" w:tplc="3D182D1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0627386"/>
    <w:multiLevelType w:val="hybridMultilevel"/>
    <w:tmpl w:val="613A5B84"/>
    <w:lvl w:ilvl="0" w:tplc="4BEC1F62">
      <w:start w:val="1"/>
      <w:numFmt w:val="bullet"/>
      <w:lvlText w:val="•"/>
      <w:lvlJc w:val="left"/>
      <w:pPr>
        <w:tabs>
          <w:tab w:val="num" w:pos="720"/>
        </w:tabs>
        <w:ind w:left="720" w:hanging="360"/>
      </w:pPr>
      <w:rPr>
        <w:rFonts w:ascii="Arial" w:hAnsi="Arial" w:hint="default"/>
      </w:rPr>
    </w:lvl>
    <w:lvl w:ilvl="1" w:tplc="36A2411C">
      <w:numFmt w:val="bullet"/>
      <w:lvlText w:val="•"/>
      <w:lvlJc w:val="left"/>
      <w:pPr>
        <w:tabs>
          <w:tab w:val="num" w:pos="1440"/>
        </w:tabs>
        <w:ind w:left="1440" w:hanging="360"/>
      </w:pPr>
      <w:rPr>
        <w:rFonts w:ascii="Arial,Sans-Serif" w:hAnsi="Arial,Sans-Serif" w:hint="default"/>
      </w:rPr>
    </w:lvl>
    <w:lvl w:ilvl="2" w:tplc="2640B6F4" w:tentative="1">
      <w:start w:val="1"/>
      <w:numFmt w:val="bullet"/>
      <w:lvlText w:val="•"/>
      <w:lvlJc w:val="left"/>
      <w:pPr>
        <w:tabs>
          <w:tab w:val="num" w:pos="2160"/>
        </w:tabs>
        <w:ind w:left="2160" w:hanging="360"/>
      </w:pPr>
      <w:rPr>
        <w:rFonts w:ascii="Arial" w:hAnsi="Arial" w:hint="default"/>
      </w:rPr>
    </w:lvl>
    <w:lvl w:ilvl="3" w:tplc="53429C00" w:tentative="1">
      <w:start w:val="1"/>
      <w:numFmt w:val="bullet"/>
      <w:lvlText w:val="•"/>
      <w:lvlJc w:val="left"/>
      <w:pPr>
        <w:tabs>
          <w:tab w:val="num" w:pos="2880"/>
        </w:tabs>
        <w:ind w:left="2880" w:hanging="360"/>
      </w:pPr>
      <w:rPr>
        <w:rFonts w:ascii="Arial" w:hAnsi="Arial" w:hint="default"/>
      </w:rPr>
    </w:lvl>
    <w:lvl w:ilvl="4" w:tplc="42F8AAC2" w:tentative="1">
      <w:start w:val="1"/>
      <w:numFmt w:val="bullet"/>
      <w:lvlText w:val="•"/>
      <w:lvlJc w:val="left"/>
      <w:pPr>
        <w:tabs>
          <w:tab w:val="num" w:pos="3600"/>
        </w:tabs>
        <w:ind w:left="3600" w:hanging="360"/>
      </w:pPr>
      <w:rPr>
        <w:rFonts w:ascii="Arial" w:hAnsi="Arial" w:hint="default"/>
      </w:rPr>
    </w:lvl>
    <w:lvl w:ilvl="5" w:tplc="82381DEC" w:tentative="1">
      <w:start w:val="1"/>
      <w:numFmt w:val="bullet"/>
      <w:lvlText w:val="•"/>
      <w:lvlJc w:val="left"/>
      <w:pPr>
        <w:tabs>
          <w:tab w:val="num" w:pos="4320"/>
        </w:tabs>
        <w:ind w:left="4320" w:hanging="360"/>
      </w:pPr>
      <w:rPr>
        <w:rFonts w:ascii="Arial" w:hAnsi="Arial" w:hint="default"/>
      </w:rPr>
    </w:lvl>
    <w:lvl w:ilvl="6" w:tplc="2B9EAC42" w:tentative="1">
      <w:start w:val="1"/>
      <w:numFmt w:val="bullet"/>
      <w:lvlText w:val="•"/>
      <w:lvlJc w:val="left"/>
      <w:pPr>
        <w:tabs>
          <w:tab w:val="num" w:pos="5040"/>
        </w:tabs>
        <w:ind w:left="5040" w:hanging="360"/>
      </w:pPr>
      <w:rPr>
        <w:rFonts w:ascii="Arial" w:hAnsi="Arial" w:hint="default"/>
      </w:rPr>
    </w:lvl>
    <w:lvl w:ilvl="7" w:tplc="E020D4F4" w:tentative="1">
      <w:start w:val="1"/>
      <w:numFmt w:val="bullet"/>
      <w:lvlText w:val="•"/>
      <w:lvlJc w:val="left"/>
      <w:pPr>
        <w:tabs>
          <w:tab w:val="num" w:pos="5760"/>
        </w:tabs>
        <w:ind w:left="5760" w:hanging="360"/>
      </w:pPr>
      <w:rPr>
        <w:rFonts w:ascii="Arial" w:hAnsi="Arial" w:hint="default"/>
      </w:rPr>
    </w:lvl>
    <w:lvl w:ilvl="8" w:tplc="4A40EBF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1F30B75"/>
    <w:multiLevelType w:val="hybridMultilevel"/>
    <w:tmpl w:val="71EABFAA"/>
    <w:lvl w:ilvl="0" w:tplc="54D8769E">
      <w:start w:val="1"/>
      <w:numFmt w:val="bullet"/>
      <w:lvlText w:val="•"/>
      <w:lvlJc w:val="left"/>
      <w:pPr>
        <w:tabs>
          <w:tab w:val="num" w:pos="720"/>
        </w:tabs>
        <w:ind w:left="720" w:hanging="360"/>
      </w:pPr>
      <w:rPr>
        <w:rFonts w:ascii="Arial" w:hAnsi="Arial" w:hint="default"/>
      </w:rPr>
    </w:lvl>
    <w:lvl w:ilvl="1" w:tplc="FA52BF6E" w:tentative="1">
      <w:start w:val="1"/>
      <w:numFmt w:val="bullet"/>
      <w:lvlText w:val="•"/>
      <w:lvlJc w:val="left"/>
      <w:pPr>
        <w:tabs>
          <w:tab w:val="num" w:pos="1440"/>
        </w:tabs>
        <w:ind w:left="1440" w:hanging="360"/>
      </w:pPr>
      <w:rPr>
        <w:rFonts w:ascii="Arial" w:hAnsi="Arial" w:hint="default"/>
      </w:rPr>
    </w:lvl>
    <w:lvl w:ilvl="2" w:tplc="9A24CB9C" w:tentative="1">
      <w:start w:val="1"/>
      <w:numFmt w:val="bullet"/>
      <w:lvlText w:val="•"/>
      <w:lvlJc w:val="left"/>
      <w:pPr>
        <w:tabs>
          <w:tab w:val="num" w:pos="2160"/>
        </w:tabs>
        <w:ind w:left="2160" w:hanging="360"/>
      </w:pPr>
      <w:rPr>
        <w:rFonts w:ascii="Arial" w:hAnsi="Arial" w:hint="default"/>
      </w:rPr>
    </w:lvl>
    <w:lvl w:ilvl="3" w:tplc="AA7AAC1C" w:tentative="1">
      <w:start w:val="1"/>
      <w:numFmt w:val="bullet"/>
      <w:lvlText w:val="•"/>
      <w:lvlJc w:val="left"/>
      <w:pPr>
        <w:tabs>
          <w:tab w:val="num" w:pos="2880"/>
        </w:tabs>
        <w:ind w:left="2880" w:hanging="360"/>
      </w:pPr>
      <w:rPr>
        <w:rFonts w:ascii="Arial" w:hAnsi="Arial" w:hint="default"/>
      </w:rPr>
    </w:lvl>
    <w:lvl w:ilvl="4" w:tplc="4044BDBC" w:tentative="1">
      <w:start w:val="1"/>
      <w:numFmt w:val="bullet"/>
      <w:lvlText w:val="•"/>
      <w:lvlJc w:val="left"/>
      <w:pPr>
        <w:tabs>
          <w:tab w:val="num" w:pos="3600"/>
        </w:tabs>
        <w:ind w:left="3600" w:hanging="360"/>
      </w:pPr>
      <w:rPr>
        <w:rFonts w:ascii="Arial" w:hAnsi="Arial" w:hint="default"/>
      </w:rPr>
    </w:lvl>
    <w:lvl w:ilvl="5" w:tplc="7EA2841A" w:tentative="1">
      <w:start w:val="1"/>
      <w:numFmt w:val="bullet"/>
      <w:lvlText w:val="•"/>
      <w:lvlJc w:val="left"/>
      <w:pPr>
        <w:tabs>
          <w:tab w:val="num" w:pos="4320"/>
        </w:tabs>
        <w:ind w:left="4320" w:hanging="360"/>
      </w:pPr>
      <w:rPr>
        <w:rFonts w:ascii="Arial" w:hAnsi="Arial" w:hint="default"/>
      </w:rPr>
    </w:lvl>
    <w:lvl w:ilvl="6" w:tplc="80085310" w:tentative="1">
      <w:start w:val="1"/>
      <w:numFmt w:val="bullet"/>
      <w:lvlText w:val="•"/>
      <w:lvlJc w:val="left"/>
      <w:pPr>
        <w:tabs>
          <w:tab w:val="num" w:pos="5040"/>
        </w:tabs>
        <w:ind w:left="5040" w:hanging="360"/>
      </w:pPr>
      <w:rPr>
        <w:rFonts w:ascii="Arial" w:hAnsi="Arial" w:hint="default"/>
      </w:rPr>
    </w:lvl>
    <w:lvl w:ilvl="7" w:tplc="03DA3C9E" w:tentative="1">
      <w:start w:val="1"/>
      <w:numFmt w:val="bullet"/>
      <w:lvlText w:val="•"/>
      <w:lvlJc w:val="left"/>
      <w:pPr>
        <w:tabs>
          <w:tab w:val="num" w:pos="5760"/>
        </w:tabs>
        <w:ind w:left="5760" w:hanging="360"/>
      </w:pPr>
      <w:rPr>
        <w:rFonts w:ascii="Arial" w:hAnsi="Arial" w:hint="default"/>
      </w:rPr>
    </w:lvl>
    <w:lvl w:ilvl="8" w:tplc="F0EC1EE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2CF10CF"/>
    <w:multiLevelType w:val="hybridMultilevel"/>
    <w:tmpl w:val="EE0CD64A"/>
    <w:lvl w:ilvl="0" w:tplc="7E26ECB4">
      <w:start w:val="1"/>
      <w:numFmt w:val="bullet"/>
      <w:lvlText w:val="•"/>
      <w:lvlJc w:val="left"/>
      <w:pPr>
        <w:tabs>
          <w:tab w:val="num" w:pos="720"/>
        </w:tabs>
        <w:ind w:left="720" w:hanging="360"/>
      </w:pPr>
      <w:rPr>
        <w:rFonts w:ascii="Arial" w:hAnsi="Arial" w:hint="default"/>
      </w:rPr>
    </w:lvl>
    <w:lvl w:ilvl="1" w:tplc="75D85E76" w:tentative="1">
      <w:start w:val="1"/>
      <w:numFmt w:val="bullet"/>
      <w:lvlText w:val="•"/>
      <w:lvlJc w:val="left"/>
      <w:pPr>
        <w:tabs>
          <w:tab w:val="num" w:pos="1440"/>
        </w:tabs>
        <w:ind w:left="1440" w:hanging="360"/>
      </w:pPr>
      <w:rPr>
        <w:rFonts w:ascii="Arial" w:hAnsi="Arial" w:hint="default"/>
      </w:rPr>
    </w:lvl>
    <w:lvl w:ilvl="2" w:tplc="53AA1F10" w:tentative="1">
      <w:start w:val="1"/>
      <w:numFmt w:val="bullet"/>
      <w:lvlText w:val="•"/>
      <w:lvlJc w:val="left"/>
      <w:pPr>
        <w:tabs>
          <w:tab w:val="num" w:pos="2160"/>
        </w:tabs>
        <w:ind w:left="2160" w:hanging="360"/>
      </w:pPr>
      <w:rPr>
        <w:rFonts w:ascii="Arial" w:hAnsi="Arial" w:hint="default"/>
      </w:rPr>
    </w:lvl>
    <w:lvl w:ilvl="3" w:tplc="16B22A5C" w:tentative="1">
      <w:start w:val="1"/>
      <w:numFmt w:val="bullet"/>
      <w:lvlText w:val="•"/>
      <w:lvlJc w:val="left"/>
      <w:pPr>
        <w:tabs>
          <w:tab w:val="num" w:pos="2880"/>
        </w:tabs>
        <w:ind w:left="2880" w:hanging="360"/>
      </w:pPr>
      <w:rPr>
        <w:rFonts w:ascii="Arial" w:hAnsi="Arial" w:hint="default"/>
      </w:rPr>
    </w:lvl>
    <w:lvl w:ilvl="4" w:tplc="52D87936" w:tentative="1">
      <w:start w:val="1"/>
      <w:numFmt w:val="bullet"/>
      <w:lvlText w:val="•"/>
      <w:lvlJc w:val="left"/>
      <w:pPr>
        <w:tabs>
          <w:tab w:val="num" w:pos="3600"/>
        </w:tabs>
        <w:ind w:left="3600" w:hanging="360"/>
      </w:pPr>
      <w:rPr>
        <w:rFonts w:ascii="Arial" w:hAnsi="Arial" w:hint="default"/>
      </w:rPr>
    </w:lvl>
    <w:lvl w:ilvl="5" w:tplc="97A295FC" w:tentative="1">
      <w:start w:val="1"/>
      <w:numFmt w:val="bullet"/>
      <w:lvlText w:val="•"/>
      <w:lvlJc w:val="left"/>
      <w:pPr>
        <w:tabs>
          <w:tab w:val="num" w:pos="4320"/>
        </w:tabs>
        <w:ind w:left="4320" w:hanging="360"/>
      </w:pPr>
      <w:rPr>
        <w:rFonts w:ascii="Arial" w:hAnsi="Arial" w:hint="default"/>
      </w:rPr>
    </w:lvl>
    <w:lvl w:ilvl="6" w:tplc="5422F26E" w:tentative="1">
      <w:start w:val="1"/>
      <w:numFmt w:val="bullet"/>
      <w:lvlText w:val="•"/>
      <w:lvlJc w:val="left"/>
      <w:pPr>
        <w:tabs>
          <w:tab w:val="num" w:pos="5040"/>
        </w:tabs>
        <w:ind w:left="5040" w:hanging="360"/>
      </w:pPr>
      <w:rPr>
        <w:rFonts w:ascii="Arial" w:hAnsi="Arial" w:hint="default"/>
      </w:rPr>
    </w:lvl>
    <w:lvl w:ilvl="7" w:tplc="F3E4126E" w:tentative="1">
      <w:start w:val="1"/>
      <w:numFmt w:val="bullet"/>
      <w:lvlText w:val="•"/>
      <w:lvlJc w:val="left"/>
      <w:pPr>
        <w:tabs>
          <w:tab w:val="num" w:pos="5760"/>
        </w:tabs>
        <w:ind w:left="5760" w:hanging="360"/>
      </w:pPr>
      <w:rPr>
        <w:rFonts w:ascii="Arial" w:hAnsi="Arial" w:hint="default"/>
      </w:rPr>
    </w:lvl>
    <w:lvl w:ilvl="8" w:tplc="5ECAF31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2DB5DF3"/>
    <w:multiLevelType w:val="hybridMultilevel"/>
    <w:tmpl w:val="F68E3906"/>
    <w:lvl w:ilvl="0" w:tplc="09AC7B5E">
      <w:start w:val="1"/>
      <w:numFmt w:val="bullet"/>
      <w:lvlText w:val="•"/>
      <w:lvlJc w:val="left"/>
      <w:pPr>
        <w:tabs>
          <w:tab w:val="num" w:pos="720"/>
        </w:tabs>
        <w:ind w:left="720" w:hanging="360"/>
      </w:pPr>
      <w:rPr>
        <w:rFonts w:ascii="Arial" w:hAnsi="Arial" w:hint="default"/>
      </w:rPr>
    </w:lvl>
    <w:lvl w:ilvl="1" w:tplc="4E021F02" w:tentative="1">
      <w:start w:val="1"/>
      <w:numFmt w:val="bullet"/>
      <w:lvlText w:val="•"/>
      <w:lvlJc w:val="left"/>
      <w:pPr>
        <w:tabs>
          <w:tab w:val="num" w:pos="1440"/>
        </w:tabs>
        <w:ind w:left="1440" w:hanging="360"/>
      </w:pPr>
      <w:rPr>
        <w:rFonts w:ascii="Arial" w:hAnsi="Arial" w:hint="default"/>
      </w:rPr>
    </w:lvl>
    <w:lvl w:ilvl="2" w:tplc="DE0AE7E8" w:tentative="1">
      <w:start w:val="1"/>
      <w:numFmt w:val="bullet"/>
      <w:lvlText w:val="•"/>
      <w:lvlJc w:val="left"/>
      <w:pPr>
        <w:tabs>
          <w:tab w:val="num" w:pos="2160"/>
        </w:tabs>
        <w:ind w:left="2160" w:hanging="360"/>
      </w:pPr>
      <w:rPr>
        <w:rFonts w:ascii="Arial" w:hAnsi="Arial" w:hint="default"/>
      </w:rPr>
    </w:lvl>
    <w:lvl w:ilvl="3" w:tplc="39C6E632" w:tentative="1">
      <w:start w:val="1"/>
      <w:numFmt w:val="bullet"/>
      <w:lvlText w:val="•"/>
      <w:lvlJc w:val="left"/>
      <w:pPr>
        <w:tabs>
          <w:tab w:val="num" w:pos="2880"/>
        </w:tabs>
        <w:ind w:left="2880" w:hanging="360"/>
      </w:pPr>
      <w:rPr>
        <w:rFonts w:ascii="Arial" w:hAnsi="Arial" w:hint="default"/>
      </w:rPr>
    </w:lvl>
    <w:lvl w:ilvl="4" w:tplc="BF60386C" w:tentative="1">
      <w:start w:val="1"/>
      <w:numFmt w:val="bullet"/>
      <w:lvlText w:val="•"/>
      <w:lvlJc w:val="left"/>
      <w:pPr>
        <w:tabs>
          <w:tab w:val="num" w:pos="3600"/>
        </w:tabs>
        <w:ind w:left="3600" w:hanging="360"/>
      </w:pPr>
      <w:rPr>
        <w:rFonts w:ascii="Arial" w:hAnsi="Arial" w:hint="default"/>
      </w:rPr>
    </w:lvl>
    <w:lvl w:ilvl="5" w:tplc="D38E7818" w:tentative="1">
      <w:start w:val="1"/>
      <w:numFmt w:val="bullet"/>
      <w:lvlText w:val="•"/>
      <w:lvlJc w:val="left"/>
      <w:pPr>
        <w:tabs>
          <w:tab w:val="num" w:pos="4320"/>
        </w:tabs>
        <w:ind w:left="4320" w:hanging="360"/>
      </w:pPr>
      <w:rPr>
        <w:rFonts w:ascii="Arial" w:hAnsi="Arial" w:hint="default"/>
      </w:rPr>
    </w:lvl>
    <w:lvl w:ilvl="6" w:tplc="97369F7C" w:tentative="1">
      <w:start w:val="1"/>
      <w:numFmt w:val="bullet"/>
      <w:lvlText w:val="•"/>
      <w:lvlJc w:val="left"/>
      <w:pPr>
        <w:tabs>
          <w:tab w:val="num" w:pos="5040"/>
        </w:tabs>
        <w:ind w:left="5040" w:hanging="360"/>
      </w:pPr>
      <w:rPr>
        <w:rFonts w:ascii="Arial" w:hAnsi="Arial" w:hint="default"/>
      </w:rPr>
    </w:lvl>
    <w:lvl w:ilvl="7" w:tplc="014E8BAA" w:tentative="1">
      <w:start w:val="1"/>
      <w:numFmt w:val="bullet"/>
      <w:lvlText w:val="•"/>
      <w:lvlJc w:val="left"/>
      <w:pPr>
        <w:tabs>
          <w:tab w:val="num" w:pos="5760"/>
        </w:tabs>
        <w:ind w:left="5760" w:hanging="360"/>
      </w:pPr>
      <w:rPr>
        <w:rFonts w:ascii="Arial" w:hAnsi="Arial" w:hint="default"/>
      </w:rPr>
    </w:lvl>
    <w:lvl w:ilvl="8" w:tplc="7720A8E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3936FAE"/>
    <w:multiLevelType w:val="hybridMultilevel"/>
    <w:tmpl w:val="4E265690"/>
    <w:lvl w:ilvl="0" w:tplc="58E4AA56">
      <w:start w:val="1"/>
      <w:numFmt w:val="bullet"/>
      <w:lvlText w:val="•"/>
      <w:lvlJc w:val="left"/>
      <w:pPr>
        <w:tabs>
          <w:tab w:val="num" w:pos="720"/>
        </w:tabs>
        <w:ind w:left="720" w:hanging="360"/>
      </w:pPr>
      <w:rPr>
        <w:rFonts w:ascii="Arial" w:hAnsi="Arial" w:hint="default"/>
      </w:rPr>
    </w:lvl>
    <w:lvl w:ilvl="1" w:tplc="48F41716" w:tentative="1">
      <w:start w:val="1"/>
      <w:numFmt w:val="bullet"/>
      <w:lvlText w:val="•"/>
      <w:lvlJc w:val="left"/>
      <w:pPr>
        <w:tabs>
          <w:tab w:val="num" w:pos="1440"/>
        </w:tabs>
        <w:ind w:left="1440" w:hanging="360"/>
      </w:pPr>
      <w:rPr>
        <w:rFonts w:ascii="Arial" w:hAnsi="Arial" w:hint="default"/>
      </w:rPr>
    </w:lvl>
    <w:lvl w:ilvl="2" w:tplc="1F86E086" w:tentative="1">
      <w:start w:val="1"/>
      <w:numFmt w:val="bullet"/>
      <w:lvlText w:val="•"/>
      <w:lvlJc w:val="left"/>
      <w:pPr>
        <w:tabs>
          <w:tab w:val="num" w:pos="2160"/>
        </w:tabs>
        <w:ind w:left="2160" w:hanging="360"/>
      </w:pPr>
      <w:rPr>
        <w:rFonts w:ascii="Arial" w:hAnsi="Arial" w:hint="default"/>
      </w:rPr>
    </w:lvl>
    <w:lvl w:ilvl="3" w:tplc="09C883D2" w:tentative="1">
      <w:start w:val="1"/>
      <w:numFmt w:val="bullet"/>
      <w:lvlText w:val="•"/>
      <w:lvlJc w:val="left"/>
      <w:pPr>
        <w:tabs>
          <w:tab w:val="num" w:pos="2880"/>
        </w:tabs>
        <w:ind w:left="2880" w:hanging="360"/>
      </w:pPr>
      <w:rPr>
        <w:rFonts w:ascii="Arial" w:hAnsi="Arial" w:hint="default"/>
      </w:rPr>
    </w:lvl>
    <w:lvl w:ilvl="4" w:tplc="6D8CF528" w:tentative="1">
      <w:start w:val="1"/>
      <w:numFmt w:val="bullet"/>
      <w:lvlText w:val="•"/>
      <w:lvlJc w:val="left"/>
      <w:pPr>
        <w:tabs>
          <w:tab w:val="num" w:pos="3600"/>
        </w:tabs>
        <w:ind w:left="3600" w:hanging="360"/>
      </w:pPr>
      <w:rPr>
        <w:rFonts w:ascii="Arial" w:hAnsi="Arial" w:hint="default"/>
      </w:rPr>
    </w:lvl>
    <w:lvl w:ilvl="5" w:tplc="8DDEF4F0" w:tentative="1">
      <w:start w:val="1"/>
      <w:numFmt w:val="bullet"/>
      <w:lvlText w:val="•"/>
      <w:lvlJc w:val="left"/>
      <w:pPr>
        <w:tabs>
          <w:tab w:val="num" w:pos="4320"/>
        </w:tabs>
        <w:ind w:left="4320" w:hanging="360"/>
      </w:pPr>
      <w:rPr>
        <w:rFonts w:ascii="Arial" w:hAnsi="Arial" w:hint="default"/>
      </w:rPr>
    </w:lvl>
    <w:lvl w:ilvl="6" w:tplc="4E5A5CC4" w:tentative="1">
      <w:start w:val="1"/>
      <w:numFmt w:val="bullet"/>
      <w:lvlText w:val="•"/>
      <w:lvlJc w:val="left"/>
      <w:pPr>
        <w:tabs>
          <w:tab w:val="num" w:pos="5040"/>
        </w:tabs>
        <w:ind w:left="5040" w:hanging="360"/>
      </w:pPr>
      <w:rPr>
        <w:rFonts w:ascii="Arial" w:hAnsi="Arial" w:hint="default"/>
      </w:rPr>
    </w:lvl>
    <w:lvl w:ilvl="7" w:tplc="3098BDF8" w:tentative="1">
      <w:start w:val="1"/>
      <w:numFmt w:val="bullet"/>
      <w:lvlText w:val="•"/>
      <w:lvlJc w:val="left"/>
      <w:pPr>
        <w:tabs>
          <w:tab w:val="num" w:pos="5760"/>
        </w:tabs>
        <w:ind w:left="5760" w:hanging="360"/>
      </w:pPr>
      <w:rPr>
        <w:rFonts w:ascii="Arial" w:hAnsi="Arial" w:hint="default"/>
      </w:rPr>
    </w:lvl>
    <w:lvl w:ilvl="8" w:tplc="7A44FB8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57401DC"/>
    <w:multiLevelType w:val="hybridMultilevel"/>
    <w:tmpl w:val="0C28BB36"/>
    <w:lvl w:ilvl="0" w:tplc="7FA69B06">
      <w:start w:val="1"/>
      <w:numFmt w:val="bullet"/>
      <w:lvlText w:val="•"/>
      <w:lvlJc w:val="left"/>
      <w:pPr>
        <w:tabs>
          <w:tab w:val="num" w:pos="720"/>
        </w:tabs>
        <w:ind w:left="720" w:hanging="360"/>
      </w:pPr>
      <w:rPr>
        <w:rFonts w:ascii="Arial" w:hAnsi="Arial" w:hint="default"/>
      </w:rPr>
    </w:lvl>
    <w:lvl w:ilvl="1" w:tplc="DAF0A572">
      <w:numFmt w:val="bullet"/>
      <w:lvlText w:val="•"/>
      <w:lvlJc w:val="left"/>
      <w:pPr>
        <w:tabs>
          <w:tab w:val="num" w:pos="1440"/>
        </w:tabs>
        <w:ind w:left="1440" w:hanging="360"/>
      </w:pPr>
      <w:rPr>
        <w:rFonts w:ascii="Arial" w:hAnsi="Arial" w:hint="default"/>
      </w:rPr>
    </w:lvl>
    <w:lvl w:ilvl="2" w:tplc="A4D02BA6" w:tentative="1">
      <w:start w:val="1"/>
      <w:numFmt w:val="bullet"/>
      <w:lvlText w:val="•"/>
      <w:lvlJc w:val="left"/>
      <w:pPr>
        <w:tabs>
          <w:tab w:val="num" w:pos="2160"/>
        </w:tabs>
        <w:ind w:left="2160" w:hanging="360"/>
      </w:pPr>
      <w:rPr>
        <w:rFonts w:ascii="Arial" w:hAnsi="Arial" w:hint="default"/>
      </w:rPr>
    </w:lvl>
    <w:lvl w:ilvl="3" w:tplc="D1180790" w:tentative="1">
      <w:start w:val="1"/>
      <w:numFmt w:val="bullet"/>
      <w:lvlText w:val="•"/>
      <w:lvlJc w:val="left"/>
      <w:pPr>
        <w:tabs>
          <w:tab w:val="num" w:pos="2880"/>
        </w:tabs>
        <w:ind w:left="2880" w:hanging="360"/>
      </w:pPr>
      <w:rPr>
        <w:rFonts w:ascii="Arial" w:hAnsi="Arial" w:hint="default"/>
      </w:rPr>
    </w:lvl>
    <w:lvl w:ilvl="4" w:tplc="8D882CA2" w:tentative="1">
      <w:start w:val="1"/>
      <w:numFmt w:val="bullet"/>
      <w:lvlText w:val="•"/>
      <w:lvlJc w:val="left"/>
      <w:pPr>
        <w:tabs>
          <w:tab w:val="num" w:pos="3600"/>
        </w:tabs>
        <w:ind w:left="3600" w:hanging="360"/>
      </w:pPr>
      <w:rPr>
        <w:rFonts w:ascii="Arial" w:hAnsi="Arial" w:hint="default"/>
      </w:rPr>
    </w:lvl>
    <w:lvl w:ilvl="5" w:tplc="89867D5A" w:tentative="1">
      <w:start w:val="1"/>
      <w:numFmt w:val="bullet"/>
      <w:lvlText w:val="•"/>
      <w:lvlJc w:val="left"/>
      <w:pPr>
        <w:tabs>
          <w:tab w:val="num" w:pos="4320"/>
        </w:tabs>
        <w:ind w:left="4320" w:hanging="360"/>
      </w:pPr>
      <w:rPr>
        <w:rFonts w:ascii="Arial" w:hAnsi="Arial" w:hint="default"/>
      </w:rPr>
    </w:lvl>
    <w:lvl w:ilvl="6" w:tplc="46E889A8" w:tentative="1">
      <w:start w:val="1"/>
      <w:numFmt w:val="bullet"/>
      <w:lvlText w:val="•"/>
      <w:lvlJc w:val="left"/>
      <w:pPr>
        <w:tabs>
          <w:tab w:val="num" w:pos="5040"/>
        </w:tabs>
        <w:ind w:left="5040" w:hanging="360"/>
      </w:pPr>
      <w:rPr>
        <w:rFonts w:ascii="Arial" w:hAnsi="Arial" w:hint="default"/>
      </w:rPr>
    </w:lvl>
    <w:lvl w:ilvl="7" w:tplc="6734A9BE" w:tentative="1">
      <w:start w:val="1"/>
      <w:numFmt w:val="bullet"/>
      <w:lvlText w:val="•"/>
      <w:lvlJc w:val="left"/>
      <w:pPr>
        <w:tabs>
          <w:tab w:val="num" w:pos="5760"/>
        </w:tabs>
        <w:ind w:left="5760" w:hanging="360"/>
      </w:pPr>
      <w:rPr>
        <w:rFonts w:ascii="Arial" w:hAnsi="Arial" w:hint="default"/>
      </w:rPr>
    </w:lvl>
    <w:lvl w:ilvl="8" w:tplc="61E04F0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58D56D7"/>
    <w:multiLevelType w:val="hybridMultilevel"/>
    <w:tmpl w:val="59604E58"/>
    <w:lvl w:ilvl="0" w:tplc="EC6687C0">
      <w:start w:val="1"/>
      <w:numFmt w:val="bullet"/>
      <w:lvlText w:val="•"/>
      <w:lvlJc w:val="left"/>
      <w:pPr>
        <w:tabs>
          <w:tab w:val="num" w:pos="720"/>
        </w:tabs>
        <w:ind w:left="720" w:hanging="360"/>
      </w:pPr>
      <w:rPr>
        <w:rFonts w:ascii="Arial" w:hAnsi="Arial" w:hint="default"/>
      </w:rPr>
    </w:lvl>
    <w:lvl w:ilvl="1" w:tplc="37668C62" w:tentative="1">
      <w:start w:val="1"/>
      <w:numFmt w:val="bullet"/>
      <w:lvlText w:val="•"/>
      <w:lvlJc w:val="left"/>
      <w:pPr>
        <w:tabs>
          <w:tab w:val="num" w:pos="1440"/>
        </w:tabs>
        <w:ind w:left="1440" w:hanging="360"/>
      </w:pPr>
      <w:rPr>
        <w:rFonts w:ascii="Arial" w:hAnsi="Arial" w:hint="default"/>
      </w:rPr>
    </w:lvl>
    <w:lvl w:ilvl="2" w:tplc="2AA43C04" w:tentative="1">
      <w:start w:val="1"/>
      <w:numFmt w:val="bullet"/>
      <w:lvlText w:val="•"/>
      <w:lvlJc w:val="left"/>
      <w:pPr>
        <w:tabs>
          <w:tab w:val="num" w:pos="2160"/>
        </w:tabs>
        <w:ind w:left="2160" w:hanging="360"/>
      </w:pPr>
      <w:rPr>
        <w:rFonts w:ascii="Arial" w:hAnsi="Arial" w:hint="default"/>
      </w:rPr>
    </w:lvl>
    <w:lvl w:ilvl="3" w:tplc="F818672A" w:tentative="1">
      <w:start w:val="1"/>
      <w:numFmt w:val="bullet"/>
      <w:lvlText w:val="•"/>
      <w:lvlJc w:val="left"/>
      <w:pPr>
        <w:tabs>
          <w:tab w:val="num" w:pos="2880"/>
        </w:tabs>
        <w:ind w:left="2880" w:hanging="360"/>
      </w:pPr>
      <w:rPr>
        <w:rFonts w:ascii="Arial" w:hAnsi="Arial" w:hint="default"/>
      </w:rPr>
    </w:lvl>
    <w:lvl w:ilvl="4" w:tplc="50F2A2EA" w:tentative="1">
      <w:start w:val="1"/>
      <w:numFmt w:val="bullet"/>
      <w:lvlText w:val="•"/>
      <w:lvlJc w:val="left"/>
      <w:pPr>
        <w:tabs>
          <w:tab w:val="num" w:pos="3600"/>
        </w:tabs>
        <w:ind w:left="3600" w:hanging="360"/>
      </w:pPr>
      <w:rPr>
        <w:rFonts w:ascii="Arial" w:hAnsi="Arial" w:hint="default"/>
      </w:rPr>
    </w:lvl>
    <w:lvl w:ilvl="5" w:tplc="89ACF292" w:tentative="1">
      <w:start w:val="1"/>
      <w:numFmt w:val="bullet"/>
      <w:lvlText w:val="•"/>
      <w:lvlJc w:val="left"/>
      <w:pPr>
        <w:tabs>
          <w:tab w:val="num" w:pos="4320"/>
        </w:tabs>
        <w:ind w:left="4320" w:hanging="360"/>
      </w:pPr>
      <w:rPr>
        <w:rFonts w:ascii="Arial" w:hAnsi="Arial" w:hint="default"/>
      </w:rPr>
    </w:lvl>
    <w:lvl w:ilvl="6" w:tplc="50E4A6DE" w:tentative="1">
      <w:start w:val="1"/>
      <w:numFmt w:val="bullet"/>
      <w:lvlText w:val="•"/>
      <w:lvlJc w:val="left"/>
      <w:pPr>
        <w:tabs>
          <w:tab w:val="num" w:pos="5040"/>
        </w:tabs>
        <w:ind w:left="5040" w:hanging="360"/>
      </w:pPr>
      <w:rPr>
        <w:rFonts w:ascii="Arial" w:hAnsi="Arial" w:hint="default"/>
      </w:rPr>
    </w:lvl>
    <w:lvl w:ilvl="7" w:tplc="37307DE8" w:tentative="1">
      <w:start w:val="1"/>
      <w:numFmt w:val="bullet"/>
      <w:lvlText w:val="•"/>
      <w:lvlJc w:val="left"/>
      <w:pPr>
        <w:tabs>
          <w:tab w:val="num" w:pos="5760"/>
        </w:tabs>
        <w:ind w:left="5760" w:hanging="360"/>
      </w:pPr>
      <w:rPr>
        <w:rFonts w:ascii="Arial" w:hAnsi="Arial" w:hint="default"/>
      </w:rPr>
    </w:lvl>
    <w:lvl w:ilvl="8" w:tplc="D2CC6D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78D146B"/>
    <w:multiLevelType w:val="hybridMultilevel"/>
    <w:tmpl w:val="E5DA7146"/>
    <w:lvl w:ilvl="0" w:tplc="EE5CEB08">
      <w:start w:val="1"/>
      <w:numFmt w:val="bullet"/>
      <w:lvlText w:val="•"/>
      <w:lvlJc w:val="left"/>
      <w:pPr>
        <w:tabs>
          <w:tab w:val="num" w:pos="720"/>
        </w:tabs>
        <w:ind w:left="720" w:hanging="360"/>
      </w:pPr>
      <w:rPr>
        <w:rFonts w:ascii="Arial" w:hAnsi="Arial" w:hint="default"/>
      </w:rPr>
    </w:lvl>
    <w:lvl w:ilvl="1" w:tplc="2A460F06" w:tentative="1">
      <w:start w:val="1"/>
      <w:numFmt w:val="bullet"/>
      <w:lvlText w:val="•"/>
      <w:lvlJc w:val="left"/>
      <w:pPr>
        <w:tabs>
          <w:tab w:val="num" w:pos="1440"/>
        </w:tabs>
        <w:ind w:left="1440" w:hanging="360"/>
      </w:pPr>
      <w:rPr>
        <w:rFonts w:ascii="Arial" w:hAnsi="Arial" w:hint="default"/>
      </w:rPr>
    </w:lvl>
    <w:lvl w:ilvl="2" w:tplc="D9BC8548" w:tentative="1">
      <w:start w:val="1"/>
      <w:numFmt w:val="bullet"/>
      <w:lvlText w:val="•"/>
      <w:lvlJc w:val="left"/>
      <w:pPr>
        <w:tabs>
          <w:tab w:val="num" w:pos="2160"/>
        </w:tabs>
        <w:ind w:left="2160" w:hanging="360"/>
      </w:pPr>
      <w:rPr>
        <w:rFonts w:ascii="Arial" w:hAnsi="Arial" w:hint="default"/>
      </w:rPr>
    </w:lvl>
    <w:lvl w:ilvl="3" w:tplc="8AD44CBC" w:tentative="1">
      <w:start w:val="1"/>
      <w:numFmt w:val="bullet"/>
      <w:lvlText w:val="•"/>
      <w:lvlJc w:val="left"/>
      <w:pPr>
        <w:tabs>
          <w:tab w:val="num" w:pos="2880"/>
        </w:tabs>
        <w:ind w:left="2880" w:hanging="360"/>
      </w:pPr>
      <w:rPr>
        <w:rFonts w:ascii="Arial" w:hAnsi="Arial" w:hint="default"/>
      </w:rPr>
    </w:lvl>
    <w:lvl w:ilvl="4" w:tplc="45E85352" w:tentative="1">
      <w:start w:val="1"/>
      <w:numFmt w:val="bullet"/>
      <w:lvlText w:val="•"/>
      <w:lvlJc w:val="left"/>
      <w:pPr>
        <w:tabs>
          <w:tab w:val="num" w:pos="3600"/>
        </w:tabs>
        <w:ind w:left="3600" w:hanging="360"/>
      </w:pPr>
      <w:rPr>
        <w:rFonts w:ascii="Arial" w:hAnsi="Arial" w:hint="default"/>
      </w:rPr>
    </w:lvl>
    <w:lvl w:ilvl="5" w:tplc="F07C773A" w:tentative="1">
      <w:start w:val="1"/>
      <w:numFmt w:val="bullet"/>
      <w:lvlText w:val="•"/>
      <w:lvlJc w:val="left"/>
      <w:pPr>
        <w:tabs>
          <w:tab w:val="num" w:pos="4320"/>
        </w:tabs>
        <w:ind w:left="4320" w:hanging="360"/>
      </w:pPr>
      <w:rPr>
        <w:rFonts w:ascii="Arial" w:hAnsi="Arial" w:hint="default"/>
      </w:rPr>
    </w:lvl>
    <w:lvl w:ilvl="6" w:tplc="578CF494" w:tentative="1">
      <w:start w:val="1"/>
      <w:numFmt w:val="bullet"/>
      <w:lvlText w:val="•"/>
      <w:lvlJc w:val="left"/>
      <w:pPr>
        <w:tabs>
          <w:tab w:val="num" w:pos="5040"/>
        </w:tabs>
        <w:ind w:left="5040" w:hanging="360"/>
      </w:pPr>
      <w:rPr>
        <w:rFonts w:ascii="Arial" w:hAnsi="Arial" w:hint="default"/>
      </w:rPr>
    </w:lvl>
    <w:lvl w:ilvl="7" w:tplc="63DA35CE" w:tentative="1">
      <w:start w:val="1"/>
      <w:numFmt w:val="bullet"/>
      <w:lvlText w:val="•"/>
      <w:lvlJc w:val="left"/>
      <w:pPr>
        <w:tabs>
          <w:tab w:val="num" w:pos="5760"/>
        </w:tabs>
        <w:ind w:left="5760" w:hanging="360"/>
      </w:pPr>
      <w:rPr>
        <w:rFonts w:ascii="Arial" w:hAnsi="Arial" w:hint="default"/>
      </w:rPr>
    </w:lvl>
    <w:lvl w:ilvl="8" w:tplc="9A44C34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7B91812"/>
    <w:multiLevelType w:val="hybridMultilevel"/>
    <w:tmpl w:val="2C3699F0"/>
    <w:lvl w:ilvl="0" w:tplc="FFA89316">
      <w:start w:val="1"/>
      <w:numFmt w:val="bullet"/>
      <w:lvlText w:val="•"/>
      <w:lvlJc w:val="left"/>
      <w:pPr>
        <w:tabs>
          <w:tab w:val="num" w:pos="720"/>
        </w:tabs>
        <w:ind w:left="720" w:hanging="360"/>
      </w:pPr>
      <w:rPr>
        <w:rFonts w:ascii="Arial" w:hAnsi="Arial" w:hint="default"/>
      </w:rPr>
    </w:lvl>
    <w:lvl w:ilvl="1" w:tplc="35B8254E" w:tentative="1">
      <w:start w:val="1"/>
      <w:numFmt w:val="bullet"/>
      <w:lvlText w:val="•"/>
      <w:lvlJc w:val="left"/>
      <w:pPr>
        <w:tabs>
          <w:tab w:val="num" w:pos="1440"/>
        </w:tabs>
        <w:ind w:left="1440" w:hanging="360"/>
      </w:pPr>
      <w:rPr>
        <w:rFonts w:ascii="Arial" w:hAnsi="Arial" w:hint="default"/>
      </w:rPr>
    </w:lvl>
    <w:lvl w:ilvl="2" w:tplc="78D4E3BE" w:tentative="1">
      <w:start w:val="1"/>
      <w:numFmt w:val="bullet"/>
      <w:lvlText w:val="•"/>
      <w:lvlJc w:val="left"/>
      <w:pPr>
        <w:tabs>
          <w:tab w:val="num" w:pos="2160"/>
        </w:tabs>
        <w:ind w:left="2160" w:hanging="360"/>
      </w:pPr>
      <w:rPr>
        <w:rFonts w:ascii="Arial" w:hAnsi="Arial" w:hint="default"/>
      </w:rPr>
    </w:lvl>
    <w:lvl w:ilvl="3" w:tplc="A454A3E8" w:tentative="1">
      <w:start w:val="1"/>
      <w:numFmt w:val="bullet"/>
      <w:lvlText w:val="•"/>
      <w:lvlJc w:val="left"/>
      <w:pPr>
        <w:tabs>
          <w:tab w:val="num" w:pos="2880"/>
        </w:tabs>
        <w:ind w:left="2880" w:hanging="360"/>
      </w:pPr>
      <w:rPr>
        <w:rFonts w:ascii="Arial" w:hAnsi="Arial" w:hint="default"/>
      </w:rPr>
    </w:lvl>
    <w:lvl w:ilvl="4" w:tplc="74347A4C" w:tentative="1">
      <w:start w:val="1"/>
      <w:numFmt w:val="bullet"/>
      <w:lvlText w:val="•"/>
      <w:lvlJc w:val="left"/>
      <w:pPr>
        <w:tabs>
          <w:tab w:val="num" w:pos="3600"/>
        </w:tabs>
        <w:ind w:left="3600" w:hanging="360"/>
      </w:pPr>
      <w:rPr>
        <w:rFonts w:ascii="Arial" w:hAnsi="Arial" w:hint="default"/>
      </w:rPr>
    </w:lvl>
    <w:lvl w:ilvl="5" w:tplc="2F4A95AA" w:tentative="1">
      <w:start w:val="1"/>
      <w:numFmt w:val="bullet"/>
      <w:lvlText w:val="•"/>
      <w:lvlJc w:val="left"/>
      <w:pPr>
        <w:tabs>
          <w:tab w:val="num" w:pos="4320"/>
        </w:tabs>
        <w:ind w:left="4320" w:hanging="360"/>
      </w:pPr>
      <w:rPr>
        <w:rFonts w:ascii="Arial" w:hAnsi="Arial" w:hint="default"/>
      </w:rPr>
    </w:lvl>
    <w:lvl w:ilvl="6" w:tplc="1780CFB4" w:tentative="1">
      <w:start w:val="1"/>
      <w:numFmt w:val="bullet"/>
      <w:lvlText w:val="•"/>
      <w:lvlJc w:val="left"/>
      <w:pPr>
        <w:tabs>
          <w:tab w:val="num" w:pos="5040"/>
        </w:tabs>
        <w:ind w:left="5040" w:hanging="360"/>
      </w:pPr>
      <w:rPr>
        <w:rFonts w:ascii="Arial" w:hAnsi="Arial" w:hint="default"/>
      </w:rPr>
    </w:lvl>
    <w:lvl w:ilvl="7" w:tplc="A986FB9E" w:tentative="1">
      <w:start w:val="1"/>
      <w:numFmt w:val="bullet"/>
      <w:lvlText w:val="•"/>
      <w:lvlJc w:val="left"/>
      <w:pPr>
        <w:tabs>
          <w:tab w:val="num" w:pos="5760"/>
        </w:tabs>
        <w:ind w:left="5760" w:hanging="360"/>
      </w:pPr>
      <w:rPr>
        <w:rFonts w:ascii="Arial" w:hAnsi="Arial" w:hint="default"/>
      </w:rPr>
    </w:lvl>
    <w:lvl w:ilvl="8" w:tplc="61B49A1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7F353F9"/>
    <w:multiLevelType w:val="hybridMultilevel"/>
    <w:tmpl w:val="9570723C"/>
    <w:lvl w:ilvl="0" w:tplc="F8D80D7E">
      <w:start w:val="1"/>
      <w:numFmt w:val="bullet"/>
      <w:lvlText w:val="•"/>
      <w:lvlJc w:val="left"/>
      <w:pPr>
        <w:tabs>
          <w:tab w:val="num" w:pos="720"/>
        </w:tabs>
        <w:ind w:left="720" w:hanging="360"/>
      </w:pPr>
      <w:rPr>
        <w:rFonts w:ascii="Arial" w:hAnsi="Arial" w:hint="default"/>
      </w:rPr>
    </w:lvl>
    <w:lvl w:ilvl="1" w:tplc="ED568A8A" w:tentative="1">
      <w:start w:val="1"/>
      <w:numFmt w:val="bullet"/>
      <w:lvlText w:val="•"/>
      <w:lvlJc w:val="left"/>
      <w:pPr>
        <w:tabs>
          <w:tab w:val="num" w:pos="1440"/>
        </w:tabs>
        <w:ind w:left="1440" w:hanging="360"/>
      </w:pPr>
      <w:rPr>
        <w:rFonts w:ascii="Arial" w:hAnsi="Arial" w:hint="default"/>
      </w:rPr>
    </w:lvl>
    <w:lvl w:ilvl="2" w:tplc="45BE1092" w:tentative="1">
      <w:start w:val="1"/>
      <w:numFmt w:val="bullet"/>
      <w:lvlText w:val="•"/>
      <w:lvlJc w:val="left"/>
      <w:pPr>
        <w:tabs>
          <w:tab w:val="num" w:pos="2160"/>
        </w:tabs>
        <w:ind w:left="2160" w:hanging="360"/>
      </w:pPr>
      <w:rPr>
        <w:rFonts w:ascii="Arial" w:hAnsi="Arial" w:hint="default"/>
      </w:rPr>
    </w:lvl>
    <w:lvl w:ilvl="3" w:tplc="1BDC480E" w:tentative="1">
      <w:start w:val="1"/>
      <w:numFmt w:val="bullet"/>
      <w:lvlText w:val="•"/>
      <w:lvlJc w:val="left"/>
      <w:pPr>
        <w:tabs>
          <w:tab w:val="num" w:pos="2880"/>
        </w:tabs>
        <w:ind w:left="2880" w:hanging="360"/>
      </w:pPr>
      <w:rPr>
        <w:rFonts w:ascii="Arial" w:hAnsi="Arial" w:hint="default"/>
      </w:rPr>
    </w:lvl>
    <w:lvl w:ilvl="4" w:tplc="D0107AE4" w:tentative="1">
      <w:start w:val="1"/>
      <w:numFmt w:val="bullet"/>
      <w:lvlText w:val="•"/>
      <w:lvlJc w:val="left"/>
      <w:pPr>
        <w:tabs>
          <w:tab w:val="num" w:pos="3600"/>
        </w:tabs>
        <w:ind w:left="3600" w:hanging="360"/>
      </w:pPr>
      <w:rPr>
        <w:rFonts w:ascii="Arial" w:hAnsi="Arial" w:hint="default"/>
      </w:rPr>
    </w:lvl>
    <w:lvl w:ilvl="5" w:tplc="F90023EC" w:tentative="1">
      <w:start w:val="1"/>
      <w:numFmt w:val="bullet"/>
      <w:lvlText w:val="•"/>
      <w:lvlJc w:val="left"/>
      <w:pPr>
        <w:tabs>
          <w:tab w:val="num" w:pos="4320"/>
        </w:tabs>
        <w:ind w:left="4320" w:hanging="360"/>
      </w:pPr>
      <w:rPr>
        <w:rFonts w:ascii="Arial" w:hAnsi="Arial" w:hint="default"/>
      </w:rPr>
    </w:lvl>
    <w:lvl w:ilvl="6" w:tplc="59A22934" w:tentative="1">
      <w:start w:val="1"/>
      <w:numFmt w:val="bullet"/>
      <w:lvlText w:val="•"/>
      <w:lvlJc w:val="left"/>
      <w:pPr>
        <w:tabs>
          <w:tab w:val="num" w:pos="5040"/>
        </w:tabs>
        <w:ind w:left="5040" w:hanging="360"/>
      </w:pPr>
      <w:rPr>
        <w:rFonts w:ascii="Arial" w:hAnsi="Arial" w:hint="default"/>
      </w:rPr>
    </w:lvl>
    <w:lvl w:ilvl="7" w:tplc="3B86FEAC" w:tentative="1">
      <w:start w:val="1"/>
      <w:numFmt w:val="bullet"/>
      <w:lvlText w:val="•"/>
      <w:lvlJc w:val="left"/>
      <w:pPr>
        <w:tabs>
          <w:tab w:val="num" w:pos="5760"/>
        </w:tabs>
        <w:ind w:left="5760" w:hanging="360"/>
      </w:pPr>
      <w:rPr>
        <w:rFonts w:ascii="Arial" w:hAnsi="Arial" w:hint="default"/>
      </w:rPr>
    </w:lvl>
    <w:lvl w:ilvl="8" w:tplc="983A578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B581A5D"/>
    <w:multiLevelType w:val="hybridMultilevel"/>
    <w:tmpl w:val="4552B2BC"/>
    <w:lvl w:ilvl="0" w:tplc="6F4419DA">
      <w:start w:val="1"/>
      <w:numFmt w:val="bullet"/>
      <w:lvlText w:val="•"/>
      <w:lvlJc w:val="left"/>
      <w:pPr>
        <w:tabs>
          <w:tab w:val="num" w:pos="720"/>
        </w:tabs>
        <w:ind w:left="720" w:hanging="360"/>
      </w:pPr>
      <w:rPr>
        <w:rFonts w:ascii="Arial" w:hAnsi="Arial" w:hint="default"/>
      </w:rPr>
    </w:lvl>
    <w:lvl w:ilvl="1" w:tplc="4196A668">
      <w:numFmt w:val="bullet"/>
      <w:lvlText w:val="•"/>
      <w:lvlJc w:val="left"/>
      <w:pPr>
        <w:tabs>
          <w:tab w:val="num" w:pos="1440"/>
        </w:tabs>
        <w:ind w:left="1440" w:hanging="360"/>
      </w:pPr>
      <w:rPr>
        <w:rFonts w:ascii="Arial" w:hAnsi="Arial" w:hint="default"/>
      </w:rPr>
    </w:lvl>
    <w:lvl w:ilvl="2" w:tplc="629C8FAC" w:tentative="1">
      <w:start w:val="1"/>
      <w:numFmt w:val="bullet"/>
      <w:lvlText w:val="•"/>
      <w:lvlJc w:val="left"/>
      <w:pPr>
        <w:tabs>
          <w:tab w:val="num" w:pos="2160"/>
        </w:tabs>
        <w:ind w:left="2160" w:hanging="360"/>
      </w:pPr>
      <w:rPr>
        <w:rFonts w:ascii="Arial" w:hAnsi="Arial" w:hint="default"/>
      </w:rPr>
    </w:lvl>
    <w:lvl w:ilvl="3" w:tplc="24567150" w:tentative="1">
      <w:start w:val="1"/>
      <w:numFmt w:val="bullet"/>
      <w:lvlText w:val="•"/>
      <w:lvlJc w:val="left"/>
      <w:pPr>
        <w:tabs>
          <w:tab w:val="num" w:pos="2880"/>
        </w:tabs>
        <w:ind w:left="2880" w:hanging="360"/>
      </w:pPr>
      <w:rPr>
        <w:rFonts w:ascii="Arial" w:hAnsi="Arial" w:hint="default"/>
      </w:rPr>
    </w:lvl>
    <w:lvl w:ilvl="4" w:tplc="AC98BD8C" w:tentative="1">
      <w:start w:val="1"/>
      <w:numFmt w:val="bullet"/>
      <w:lvlText w:val="•"/>
      <w:lvlJc w:val="left"/>
      <w:pPr>
        <w:tabs>
          <w:tab w:val="num" w:pos="3600"/>
        </w:tabs>
        <w:ind w:left="3600" w:hanging="360"/>
      </w:pPr>
      <w:rPr>
        <w:rFonts w:ascii="Arial" w:hAnsi="Arial" w:hint="default"/>
      </w:rPr>
    </w:lvl>
    <w:lvl w:ilvl="5" w:tplc="25D6D896" w:tentative="1">
      <w:start w:val="1"/>
      <w:numFmt w:val="bullet"/>
      <w:lvlText w:val="•"/>
      <w:lvlJc w:val="left"/>
      <w:pPr>
        <w:tabs>
          <w:tab w:val="num" w:pos="4320"/>
        </w:tabs>
        <w:ind w:left="4320" w:hanging="360"/>
      </w:pPr>
      <w:rPr>
        <w:rFonts w:ascii="Arial" w:hAnsi="Arial" w:hint="default"/>
      </w:rPr>
    </w:lvl>
    <w:lvl w:ilvl="6" w:tplc="B150DBB4" w:tentative="1">
      <w:start w:val="1"/>
      <w:numFmt w:val="bullet"/>
      <w:lvlText w:val="•"/>
      <w:lvlJc w:val="left"/>
      <w:pPr>
        <w:tabs>
          <w:tab w:val="num" w:pos="5040"/>
        </w:tabs>
        <w:ind w:left="5040" w:hanging="360"/>
      </w:pPr>
      <w:rPr>
        <w:rFonts w:ascii="Arial" w:hAnsi="Arial" w:hint="default"/>
      </w:rPr>
    </w:lvl>
    <w:lvl w:ilvl="7" w:tplc="15A22AA6" w:tentative="1">
      <w:start w:val="1"/>
      <w:numFmt w:val="bullet"/>
      <w:lvlText w:val="•"/>
      <w:lvlJc w:val="left"/>
      <w:pPr>
        <w:tabs>
          <w:tab w:val="num" w:pos="5760"/>
        </w:tabs>
        <w:ind w:left="5760" w:hanging="360"/>
      </w:pPr>
      <w:rPr>
        <w:rFonts w:ascii="Arial" w:hAnsi="Arial" w:hint="default"/>
      </w:rPr>
    </w:lvl>
    <w:lvl w:ilvl="8" w:tplc="67D4B4A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D2B03BE"/>
    <w:multiLevelType w:val="hybridMultilevel"/>
    <w:tmpl w:val="931E5740"/>
    <w:lvl w:ilvl="0" w:tplc="8DC073FE">
      <w:start w:val="1"/>
      <w:numFmt w:val="bullet"/>
      <w:lvlText w:val="•"/>
      <w:lvlJc w:val="left"/>
      <w:pPr>
        <w:tabs>
          <w:tab w:val="num" w:pos="720"/>
        </w:tabs>
        <w:ind w:left="720" w:hanging="360"/>
      </w:pPr>
      <w:rPr>
        <w:rFonts w:ascii="Arial" w:hAnsi="Arial" w:hint="default"/>
      </w:rPr>
    </w:lvl>
    <w:lvl w:ilvl="1" w:tplc="3208E318" w:tentative="1">
      <w:start w:val="1"/>
      <w:numFmt w:val="bullet"/>
      <w:lvlText w:val="•"/>
      <w:lvlJc w:val="left"/>
      <w:pPr>
        <w:tabs>
          <w:tab w:val="num" w:pos="1440"/>
        </w:tabs>
        <w:ind w:left="1440" w:hanging="360"/>
      </w:pPr>
      <w:rPr>
        <w:rFonts w:ascii="Arial" w:hAnsi="Arial" w:hint="default"/>
      </w:rPr>
    </w:lvl>
    <w:lvl w:ilvl="2" w:tplc="D1241252" w:tentative="1">
      <w:start w:val="1"/>
      <w:numFmt w:val="bullet"/>
      <w:lvlText w:val="•"/>
      <w:lvlJc w:val="left"/>
      <w:pPr>
        <w:tabs>
          <w:tab w:val="num" w:pos="2160"/>
        </w:tabs>
        <w:ind w:left="2160" w:hanging="360"/>
      </w:pPr>
      <w:rPr>
        <w:rFonts w:ascii="Arial" w:hAnsi="Arial" w:hint="default"/>
      </w:rPr>
    </w:lvl>
    <w:lvl w:ilvl="3" w:tplc="53428722" w:tentative="1">
      <w:start w:val="1"/>
      <w:numFmt w:val="bullet"/>
      <w:lvlText w:val="•"/>
      <w:lvlJc w:val="left"/>
      <w:pPr>
        <w:tabs>
          <w:tab w:val="num" w:pos="2880"/>
        </w:tabs>
        <w:ind w:left="2880" w:hanging="360"/>
      </w:pPr>
      <w:rPr>
        <w:rFonts w:ascii="Arial" w:hAnsi="Arial" w:hint="default"/>
      </w:rPr>
    </w:lvl>
    <w:lvl w:ilvl="4" w:tplc="99E2EF46" w:tentative="1">
      <w:start w:val="1"/>
      <w:numFmt w:val="bullet"/>
      <w:lvlText w:val="•"/>
      <w:lvlJc w:val="left"/>
      <w:pPr>
        <w:tabs>
          <w:tab w:val="num" w:pos="3600"/>
        </w:tabs>
        <w:ind w:left="3600" w:hanging="360"/>
      </w:pPr>
      <w:rPr>
        <w:rFonts w:ascii="Arial" w:hAnsi="Arial" w:hint="default"/>
      </w:rPr>
    </w:lvl>
    <w:lvl w:ilvl="5" w:tplc="DD12B522" w:tentative="1">
      <w:start w:val="1"/>
      <w:numFmt w:val="bullet"/>
      <w:lvlText w:val="•"/>
      <w:lvlJc w:val="left"/>
      <w:pPr>
        <w:tabs>
          <w:tab w:val="num" w:pos="4320"/>
        </w:tabs>
        <w:ind w:left="4320" w:hanging="360"/>
      </w:pPr>
      <w:rPr>
        <w:rFonts w:ascii="Arial" w:hAnsi="Arial" w:hint="default"/>
      </w:rPr>
    </w:lvl>
    <w:lvl w:ilvl="6" w:tplc="56D22844" w:tentative="1">
      <w:start w:val="1"/>
      <w:numFmt w:val="bullet"/>
      <w:lvlText w:val="•"/>
      <w:lvlJc w:val="left"/>
      <w:pPr>
        <w:tabs>
          <w:tab w:val="num" w:pos="5040"/>
        </w:tabs>
        <w:ind w:left="5040" w:hanging="360"/>
      </w:pPr>
      <w:rPr>
        <w:rFonts w:ascii="Arial" w:hAnsi="Arial" w:hint="default"/>
      </w:rPr>
    </w:lvl>
    <w:lvl w:ilvl="7" w:tplc="2C144ACA" w:tentative="1">
      <w:start w:val="1"/>
      <w:numFmt w:val="bullet"/>
      <w:lvlText w:val="•"/>
      <w:lvlJc w:val="left"/>
      <w:pPr>
        <w:tabs>
          <w:tab w:val="num" w:pos="5760"/>
        </w:tabs>
        <w:ind w:left="5760" w:hanging="360"/>
      </w:pPr>
      <w:rPr>
        <w:rFonts w:ascii="Arial" w:hAnsi="Arial" w:hint="default"/>
      </w:rPr>
    </w:lvl>
    <w:lvl w:ilvl="8" w:tplc="753E2CF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DC6403B"/>
    <w:multiLevelType w:val="hybridMultilevel"/>
    <w:tmpl w:val="A588BB9E"/>
    <w:lvl w:ilvl="0" w:tplc="42B8DFDE">
      <w:start w:val="1"/>
      <w:numFmt w:val="bullet"/>
      <w:lvlText w:val="•"/>
      <w:lvlJc w:val="left"/>
      <w:pPr>
        <w:tabs>
          <w:tab w:val="num" w:pos="720"/>
        </w:tabs>
        <w:ind w:left="720" w:hanging="360"/>
      </w:pPr>
      <w:rPr>
        <w:rFonts w:ascii="Arial" w:hAnsi="Arial" w:hint="default"/>
      </w:rPr>
    </w:lvl>
    <w:lvl w:ilvl="1" w:tplc="D53C08C0" w:tentative="1">
      <w:start w:val="1"/>
      <w:numFmt w:val="bullet"/>
      <w:lvlText w:val="•"/>
      <w:lvlJc w:val="left"/>
      <w:pPr>
        <w:tabs>
          <w:tab w:val="num" w:pos="1440"/>
        </w:tabs>
        <w:ind w:left="1440" w:hanging="360"/>
      </w:pPr>
      <w:rPr>
        <w:rFonts w:ascii="Arial" w:hAnsi="Arial" w:hint="default"/>
      </w:rPr>
    </w:lvl>
    <w:lvl w:ilvl="2" w:tplc="055CD63C" w:tentative="1">
      <w:start w:val="1"/>
      <w:numFmt w:val="bullet"/>
      <w:lvlText w:val="•"/>
      <w:lvlJc w:val="left"/>
      <w:pPr>
        <w:tabs>
          <w:tab w:val="num" w:pos="2160"/>
        </w:tabs>
        <w:ind w:left="2160" w:hanging="360"/>
      </w:pPr>
      <w:rPr>
        <w:rFonts w:ascii="Arial" w:hAnsi="Arial" w:hint="default"/>
      </w:rPr>
    </w:lvl>
    <w:lvl w:ilvl="3" w:tplc="56D0BD96" w:tentative="1">
      <w:start w:val="1"/>
      <w:numFmt w:val="bullet"/>
      <w:lvlText w:val="•"/>
      <w:lvlJc w:val="left"/>
      <w:pPr>
        <w:tabs>
          <w:tab w:val="num" w:pos="2880"/>
        </w:tabs>
        <w:ind w:left="2880" w:hanging="360"/>
      </w:pPr>
      <w:rPr>
        <w:rFonts w:ascii="Arial" w:hAnsi="Arial" w:hint="default"/>
      </w:rPr>
    </w:lvl>
    <w:lvl w:ilvl="4" w:tplc="DDCC63D0" w:tentative="1">
      <w:start w:val="1"/>
      <w:numFmt w:val="bullet"/>
      <w:lvlText w:val="•"/>
      <w:lvlJc w:val="left"/>
      <w:pPr>
        <w:tabs>
          <w:tab w:val="num" w:pos="3600"/>
        </w:tabs>
        <w:ind w:left="3600" w:hanging="360"/>
      </w:pPr>
      <w:rPr>
        <w:rFonts w:ascii="Arial" w:hAnsi="Arial" w:hint="default"/>
      </w:rPr>
    </w:lvl>
    <w:lvl w:ilvl="5" w:tplc="AC0AA7CC" w:tentative="1">
      <w:start w:val="1"/>
      <w:numFmt w:val="bullet"/>
      <w:lvlText w:val="•"/>
      <w:lvlJc w:val="left"/>
      <w:pPr>
        <w:tabs>
          <w:tab w:val="num" w:pos="4320"/>
        </w:tabs>
        <w:ind w:left="4320" w:hanging="360"/>
      </w:pPr>
      <w:rPr>
        <w:rFonts w:ascii="Arial" w:hAnsi="Arial" w:hint="default"/>
      </w:rPr>
    </w:lvl>
    <w:lvl w:ilvl="6" w:tplc="DD7222F6" w:tentative="1">
      <w:start w:val="1"/>
      <w:numFmt w:val="bullet"/>
      <w:lvlText w:val="•"/>
      <w:lvlJc w:val="left"/>
      <w:pPr>
        <w:tabs>
          <w:tab w:val="num" w:pos="5040"/>
        </w:tabs>
        <w:ind w:left="5040" w:hanging="360"/>
      </w:pPr>
      <w:rPr>
        <w:rFonts w:ascii="Arial" w:hAnsi="Arial" w:hint="default"/>
      </w:rPr>
    </w:lvl>
    <w:lvl w:ilvl="7" w:tplc="8656F5DC" w:tentative="1">
      <w:start w:val="1"/>
      <w:numFmt w:val="bullet"/>
      <w:lvlText w:val="•"/>
      <w:lvlJc w:val="left"/>
      <w:pPr>
        <w:tabs>
          <w:tab w:val="num" w:pos="5760"/>
        </w:tabs>
        <w:ind w:left="5760" w:hanging="360"/>
      </w:pPr>
      <w:rPr>
        <w:rFonts w:ascii="Arial" w:hAnsi="Arial" w:hint="default"/>
      </w:rPr>
    </w:lvl>
    <w:lvl w:ilvl="8" w:tplc="8CDEA75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0752FF3"/>
    <w:multiLevelType w:val="hybridMultilevel"/>
    <w:tmpl w:val="80BEA226"/>
    <w:lvl w:ilvl="0" w:tplc="3C72365E">
      <w:start w:val="1"/>
      <w:numFmt w:val="bullet"/>
      <w:lvlText w:val="•"/>
      <w:lvlJc w:val="left"/>
      <w:pPr>
        <w:tabs>
          <w:tab w:val="num" w:pos="720"/>
        </w:tabs>
        <w:ind w:left="720" w:hanging="360"/>
      </w:pPr>
      <w:rPr>
        <w:rFonts w:ascii="Arial" w:hAnsi="Arial" w:hint="default"/>
      </w:rPr>
    </w:lvl>
    <w:lvl w:ilvl="1" w:tplc="44F266F2">
      <w:numFmt w:val="bullet"/>
      <w:lvlText w:val="•"/>
      <w:lvlJc w:val="left"/>
      <w:pPr>
        <w:tabs>
          <w:tab w:val="num" w:pos="1440"/>
        </w:tabs>
        <w:ind w:left="1440" w:hanging="360"/>
      </w:pPr>
      <w:rPr>
        <w:rFonts w:ascii="Arial" w:hAnsi="Arial" w:hint="default"/>
      </w:rPr>
    </w:lvl>
    <w:lvl w:ilvl="2" w:tplc="AE906396" w:tentative="1">
      <w:start w:val="1"/>
      <w:numFmt w:val="bullet"/>
      <w:lvlText w:val="•"/>
      <w:lvlJc w:val="left"/>
      <w:pPr>
        <w:tabs>
          <w:tab w:val="num" w:pos="2160"/>
        </w:tabs>
        <w:ind w:left="2160" w:hanging="360"/>
      </w:pPr>
      <w:rPr>
        <w:rFonts w:ascii="Arial" w:hAnsi="Arial" w:hint="default"/>
      </w:rPr>
    </w:lvl>
    <w:lvl w:ilvl="3" w:tplc="0CF09698" w:tentative="1">
      <w:start w:val="1"/>
      <w:numFmt w:val="bullet"/>
      <w:lvlText w:val="•"/>
      <w:lvlJc w:val="left"/>
      <w:pPr>
        <w:tabs>
          <w:tab w:val="num" w:pos="2880"/>
        </w:tabs>
        <w:ind w:left="2880" w:hanging="360"/>
      </w:pPr>
      <w:rPr>
        <w:rFonts w:ascii="Arial" w:hAnsi="Arial" w:hint="default"/>
      </w:rPr>
    </w:lvl>
    <w:lvl w:ilvl="4" w:tplc="EABA6CF4" w:tentative="1">
      <w:start w:val="1"/>
      <w:numFmt w:val="bullet"/>
      <w:lvlText w:val="•"/>
      <w:lvlJc w:val="left"/>
      <w:pPr>
        <w:tabs>
          <w:tab w:val="num" w:pos="3600"/>
        </w:tabs>
        <w:ind w:left="3600" w:hanging="360"/>
      </w:pPr>
      <w:rPr>
        <w:rFonts w:ascii="Arial" w:hAnsi="Arial" w:hint="default"/>
      </w:rPr>
    </w:lvl>
    <w:lvl w:ilvl="5" w:tplc="2930923E" w:tentative="1">
      <w:start w:val="1"/>
      <w:numFmt w:val="bullet"/>
      <w:lvlText w:val="•"/>
      <w:lvlJc w:val="left"/>
      <w:pPr>
        <w:tabs>
          <w:tab w:val="num" w:pos="4320"/>
        </w:tabs>
        <w:ind w:left="4320" w:hanging="360"/>
      </w:pPr>
      <w:rPr>
        <w:rFonts w:ascii="Arial" w:hAnsi="Arial" w:hint="default"/>
      </w:rPr>
    </w:lvl>
    <w:lvl w:ilvl="6" w:tplc="F7B20D50" w:tentative="1">
      <w:start w:val="1"/>
      <w:numFmt w:val="bullet"/>
      <w:lvlText w:val="•"/>
      <w:lvlJc w:val="left"/>
      <w:pPr>
        <w:tabs>
          <w:tab w:val="num" w:pos="5040"/>
        </w:tabs>
        <w:ind w:left="5040" w:hanging="360"/>
      </w:pPr>
      <w:rPr>
        <w:rFonts w:ascii="Arial" w:hAnsi="Arial" w:hint="default"/>
      </w:rPr>
    </w:lvl>
    <w:lvl w:ilvl="7" w:tplc="FE06EE46" w:tentative="1">
      <w:start w:val="1"/>
      <w:numFmt w:val="bullet"/>
      <w:lvlText w:val="•"/>
      <w:lvlJc w:val="left"/>
      <w:pPr>
        <w:tabs>
          <w:tab w:val="num" w:pos="5760"/>
        </w:tabs>
        <w:ind w:left="5760" w:hanging="360"/>
      </w:pPr>
      <w:rPr>
        <w:rFonts w:ascii="Arial" w:hAnsi="Arial" w:hint="default"/>
      </w:rPr>
    </w:lvl>
    <w:lvl w:ilvl="8" w:tplc="9032697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4282AB7"/>
    <w:multiLevelType w:val="hybridMultilevel"/>
    <w:tmpl w:val="E4D2049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6A0C1617"/>
    <w:multiLevelType w:val="hybridMultilevel"/>
    <w:tmpl w:val="2A58CD94"/>
    <w:lvl w:ilvl="0" w:tplc="5BE28340">
      <w:start w:val="1"/>
      <w:numFmt w:val="bullet"/>
      <w:lvlText w:val="•"/>
      <w:lvlJc w:val="left"/>
      <w:pPr>
        <w:tabs>
          <w:tab w:val="num" w:pos="720"/>
        </w:tabs>
        <w:ind w:left="720" w:hanging="360"/>
      </w:pPr>
      <w:rPr>
        <w:rFonts w:ascii="Arial" w:hAnsi="Arial" w:hint="default"/>
      </w:rPr>
    </w:lvl>
    <w:lvl w:ilvl="1" w:tplc="A53219B2">
      <w:numFmt w:val="bullet"/>
      <w:lvlText w:val="•"/>
      <w:lvlJc w:val="left"/>
      <w:pPr>
        <w:tabs>
          <w:tab w:val="num" w:pos="1440"/>
        </w:tabs>
        <w:ind w:left="1440" w:hanging="360"/>
      </w:pPr>
      <w:rPr>
        <w:rFonts w:ascii="Arial" w:hAnsi="Arial" w:hint="default"/>
      </w:rPr>
    </w:lvl>
    <w:lvl w:ilvl="2" w:tplc="266091A2" w:tentative="1">
      <w:start w:val="1"/>
      <w:numFmt w:val="bullet"/>
      <w:lvlText w:val="•"/>
      <w:lvlJc w:val="left"/>
      <w:pPr>
        <w:tabs>
          <w:tab w:val="num" w:pos="2160"/>
        </w:tabs>
        <w:ind w:left="2160" w:hanging="360"/>
      </w:pPr>
      <w:rPr>
        <w:rFonts w:ascii="Arial" w:hAnsi="Arial" w:hint="default"/>
      </w:rPr>
    </w:lvl>
    <w:lvl w:ilvl="3" w:tplc="9C447AE4" w:tentative="1">
      <w:start w:val="1"/>
      <w:numFmt w:val="bullet"/>
      <w:lvlText w:val="•"/>
      <w:lvlJc w:val="left"/>
      <w:pPr>
        <w:tabs>
          <w:tab w:val="num" w:pos="2880"/>
        </w:tabs>
        <w:ind w:left="2880" w:hanging="360"/>
      </w:pPr>
      <w:rPr>
        <w:rFonts w:ascii="Arial" w:hAnsi="Arial" w:hint="default"/>
      </w:rPr>
    </w:lvl>
    <w:lvl w:ilvl="4" w:tplc="1D049536" w:tentative="1">
      <w:start w:val="1"/>
      <w:numFmt w:val="bullet"/>
      <w:lvlText w:val="•"/>
      <w:lvlJc w:val="left"/>
      <w:pPr>
        <w:tabs>
          <w:tab w:val="num" w:pos="3600"/>
        </w:tabs>
        <w:ind w:left="3600" w:hanging="360"/>
      </w:pPr>
      <w:rPr>
        <w:rFonts w:ascii="Arial" w:hAnsi="Arial" w:hint="default"/>
      </w:rPr>
    </w:lvl>
    <w:lvl w:ilvl="5" w:tplc="E8267CE4" w:tentative="1">
      <w:start w:val="1"/>
      <w:numFmt w:val="bullet"/>
      <w:lvlText w:val="•"/>
      <w:lvlJc w:val="left"/>
      <w:pPr>
        <w:tabs>
          <w:tab w:val="num" w:pos="4320"/>
        </w:tabs>
        <w:ind w:left="4320" w:hanging="360"/>
      </w:pPr>
      <w:rPr>
        <w:rFonts w:ascii="Arial" w:hAnsi="Arial" w:hint="default"/>
      </w:rPr>
    </w:lvl>
    <w:lvl w:ilvl="6" w:tplc="C224742E" w:tentative="1">
      <w:start w:val="1"/>
      <w:numFmt w:val="bullet"/>
      <w:lvlText w:val="•"/>
      <w:lvlJc w:val="left"/>
      <w:pPr>
        <w:tabs>
          <w:tab w:val="num" w:pos="5040"/>
        </w:tabs>
        <w:ind w:left="5040" w:hanging="360"/>
      </w:pPr>
      <w:rPr>
        <w:rFonts w:ascii="Arial" w:hAnsi="Arial" w:hint="default"/>
      </w:rPr>
    </w:lvl>
    <w:lvl w:ilvl="7" w:tplc="8EF60FA4" w:tentative="1">
      <w:start w:val="1"/>
      <w:numFmt w:val="bullet"/>
      <w:lvlText w:val="•"/>
      <w:lvlJc w:val="left"/>
      <w:pPr>
        <w:tabs>
          <w:tab w:val="num" w:pos="5760"/>
        </w:tabs>
        <w:ind w:left="5760" w:hanging="360"/>
      </w:pPr>
      <w:rPr>
        <w:rFonts w:ascii="Arial" w:hAnsi="Arial" w:hint="default"/>
      </w:rPr>
    </w:lvl>
    <w:lvl w:ilvl="8" w:tplc="42B43F6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BC707DC"/>
    <w:multiLevelType w:val="hybridMultilevel"/>
    <w:tmpl w:val="6E2CF198"/>
    <w:lvl w:ilvl="0" w:tplc="0A108622">
      <w:start w:val="1"/>
      <w:numFmt w:val="bullet"/>
      <w:lvlText w:val="•"/>
      <w:lvlJc w:val="left"/>
      <w:pPr>
        <w:tabs>
          <w:tab w:val="num" w:pos="720"/>
        </w:tabs>
        <w:ind w:left="720" w:hanging="360"/>
      </w:pPr>
      <w:rPr>
        <w:rFonts w:ascii="Arial" w:hAnsi="Arial" w:hint="default"/>
      </w:rPr>
    </w:lvl>
    <w:lvl w:ilvl="1" w:tplc="6EB0C126" w:tentative="1">
      <w:start w:val="1"/>
      <w:numFmt w:val="bullet"/>
      <w:lvlText w:val="•"/>
      <w:lvlJc w:val="left"/>
      <w:pPr>
        <w:tabs>
          <w:tab w:val="num" w:pos="1440"/>
        </w:tabs>
        <w:ind w:left="1440" w:hanging="360"/>
      </w:pPr>
      <w:rPr>
        <w:rFonts w:ascii="Arial" w:hAnsi="Arial" w:hint="default"/>
      </w:rPr>
    </w:lvl>
    <w:lvl w:ilvl="2" w:tplc="67D6DEA8" w:tentative="1">
      <w:start w:val="1"/>
      <w:numFmt w:val="bullet"/>
      <w:lvlText w:val="•"/>
      <w:lvlJc w:val="left"/>
      <w:pPr>
        <w:tabs>
          <w:tab w:val="num" w:pos="2160"/>
        </w:tabs>
        <w:ind w:left="2160" w:hanging="360"/>
      </w:pPr>
      <w:rPr>
        <w:rFonts w:ascii="Arial" w:hAnsi="Arial" w:hint="default"/>
      </w:rPr>
    </w:lvl>
    <w:lvl w:ilvl="3" w:tplc="7A2C6810" w:tentative="1">
      <w:start w:val="1"/>
      <w:numFmt w:val="bullet"/>
      <w:lvlText w:val="•"/>
      <w:lvlJc w:val="left"/>
      <w:pPr>
        <w:tabs>
          <w:tab w:val="num" w:pos="2880"/>
        </w:tabs>
        <w:ind w:left="2880" w:hanging="360"/>
      </w:pPr>
      <w:rPr>
        <w:rFonts w:ascii="Arial" w:hAnsi="Arial" w:hint="default"/>
      </w:rPr>
    </w:lvl>
    <w:lvl w:ilvl="4" w:tplc="85DA9288" w:tentative="1">
      <w:start w:val="1"/>
      <w:numFmt w:val="bullet"/>
      <w:lvlText w:val="•"/>
      <w:lvlJc w:val="left"/>
      <w:pPr>
        <w:tabs>
          <w:tab w:val="num" w:pos="3600"/>
        </w:tabs>
        <w:ind w:left="3600" w:hanging="360"/>
      </w:pPr>
      <w:rPr>
        <w:rFonts w:ascii="Arial" w:hAnsi="Arial" w:hint="default"/>
      </w:rPr>
    </w:lvl>
    <w:lvl w:ilvl="5" w:tplc="09067274" w:tentative="1">
      <w:start w:val="1"/>
      <w:numFmt w:val="bullet"/>
      <w:lvlText w:val="•"/>
      <w:lvlJc w:val="left"/>
      <w:pPr>
        <w:tabs>
          <w:tab w:val="num" w:pos="4320"/>
        </w:tabs>
        <w:ind w:left="4320" w:hanging="360"/>
      </w:pPr>
      <w:rPr>
        <w:rFonts w:ascii="Arial" w:hAnsi="Arial" w:hint="default"/>
      </w:rPr>
    </w:lvl>
    <w:lvl w:ilvl="6" w:tplc="5B82DC7C" w:tentative="1">
      <w:start w:val="1"/>
      <w:numFmt w:val="bullet"/>
      <w:lvlText w:val="•"/>
      <w:lvlJc w:val="left"/>
      <w:pPr>
        <w:tabs>
          <w:tab w:val="num" w:pos="5040"/>
        </w:tabs>
        <w:ind w:left="5040" w:hanging="360"/>
      </w:pPr>
      <w:rPr>
        <w:rFonts w:ascii="Arial" w:hAnsi="Arial" w:hint="default"/>
      </w:rPr>
    </w:lvl>
    <w:lvl w:ilvl="7" w:tplc="FACC286E" w:tentative="1">
      <w:start w:val="1"/>
      <w:numFmt w:val="bullet"/>
      <w:lvlText w:val="•"/>
      <w:lvlJc w:val="left"/>
      <w:pPr>
        <w:tabs>
          <w:tab w:val="num" w:pos="5760"/>
        </w:tabs>
        <w:ind w:left="5760" w:hanging="360"/>
      </w:pPr>
      <w:rPr>
        <w:rFonts w:ascii="Arial" w:hAnsi="Arial" w:hint="default"/>
      </w:rPr>
    </w:lvl>
    <w:lvl w:ilvl="8" w:tplc="7EBA2C3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F142502"/>
    <w:multiLevelType w:val="hybridMultilevel"/>
    <w:tmpl w:val="D8283150"/>
    <w:lvl w:ilvl="0" w:tplc="2564E286">
      <w:start w:val="1"/>
      <w:numFmt w:val="bullet"/>
      <w:lvlText w:val="•"/>
      <w:lvlJc w:val="left"/>
      <w:pPr>
        <w:tabs>
          <w:tab w:val="num" w:pos="720"/>
        </w:tabs>
        <w:ind w:left="720" w:hanging="360"/>
      </w:pPr>
      <w:rPr>
        <w:rFonts w:ascii="Arial" w:hAnsi="Arial" w:hint="default"/>
      </w:rPr>
    </w:lvl>
    <w:lvl w:ilvl="1" w:tplc="CA7C91C8" w:tentative="1">
      <w:start w:val="1"/>
      <w:numFmt w:val="bullet"/>
      <w:lvlText w:val="•"/>
      <w:lvlJc w:val="left"/>
      <w:pPr>
        <w:tabs>
          <w:tab w:val="num" w:pos="1440"/>
        </w:tabs>
        <w:ind w:left="1440" w:hanging="360"/>
      </w:pPr>
      <w:rPr>
        <w:rFonts w:ascii="Arial" w:hAnsi="Arial" w:hint="default"/>
      </w:rPr>
    </w:lvl>
    <w:lvl w:ilvl="2" w:tplc="09323642" w:tentative="1">
      <w:start w:val="1"/>
      <w:numFmt w:val="bullet"/>
      <w:lvlText w:val="•"/>
      <w:lvlJc w:val="left"/>
      <w:pPr>
        <w:tabs>
          <w:tab w:val="num" w:pos="2160"/>
        </w:tabs>
        <w:ind w:left="2160" w:hanging="360"/>
      </w:pPr>
      <w:rPr>
        <w:rFonts w:ascii="Arial" w:hAnsi="Arial" w:hint="default"/>
      </w:rPr>
    </w:lvl>
    <w:lvl w:ilvl="3" w:tplc="C97E600C" w:tentative="1">
      <w:start w:val="1"/>
      <w:numFmt w:val="bullet"/>
      <w:lvlText w:val="•"/>
      <w:lvlJc w:val="left"/>
      <w:pPr>
        <w:tabs>
          <w:tab w:val="num" w:pos="2880"/>
        </w:tabs>
        <w:ind w:left="2880" w:hanging="360"/>
      </w:pPr>
      <w:rPr>
        <w:rFonts w:ascii="Arial" w:hAnsi="Arial" w:hint="default"/>
      </w:rPr>
    </w:lvl>
    <w:lvl w:ilvl="4" w:tplc="2DE2BE66" w:tentative="1">
      <w:start w:val="1"/>
      <w:numFmt w:val="bullet"/>
      <w:lvlText w:val="•"/>
      <w:lvlJc w:val="left"/>
      <w:pPr>
        <w:tabs>
          <w:tab w:val="num" w:pos="3600"/>
        </w:tabs>
        <w:ind w:left="3600" w:hanging="360"/>
      </w:pPr>
      <w:rPr>
        <w:rFonts w:ascii="Arial" w:hAnsi="Arial" w:hint="default"/>
      </w:rPr>
    </w:lvl>
    <w:lvl w:ilvl="5" w:tplc="CA62D0BA" w:tentative="1">
      <w:start w:val="1"/>
      <w:numFmt w:val="bullet"/>
      <w:lvlText w:val="•"/>
      <w:lvlJc w:val="left"/>
      <w:pPr>
        <w:tabs>
          <w:tab w:val="num" w:pos="4320"/>
        </w:tabs>
        <w:ind w:left="4320" w:hanging="360"/>
      </w:pPr>
      <w:rPr>
        <w:rFonts w:ascii="Arial" w:hAnsi="Arial" w:hint="default"/>
      </w:rPr>
    </w:lvl>
    <w:lvl w:ilvl="6" w:tplc="FAE4900E" w:tentative="1">
      <w:start w:val="1"/>
      <w:numFmt w:val="bullet"/>
      <w:lvlText w:val="•"/>
      <w:lvlJc w:val="left"/>
      <w:pPr>
        <w:tabs>
          <w:tab w:val="num" w:pos="5040"/>
        </w:tabs>
        <w:ind w:left="5040" w:hanging="360"/>
      </w:pPr>
      <w:rPr>
        <w:rFonts w:ascii="Arial" w:hAnsi="Arial" w:hint="default"/>
      </w:rPr>
    </w:lvl>
    <w:lvl w:ilvl="7" w:tplc="D7A67C7E" w:tentative="1">
      <w:start w:val="1"/>
      <w:numFmt w:val="bullet"/>
      <w:lvlText w:val="•"/>
      <w:lvlJc w:val="left"/>
      <w:pPr>
        <w:tabs>
          <w:tab w:val="num" w:pos="5760"/>
        </w:tabs>
        <w:ind w:left="5760" w:hanging="360"/>
      </w:pPr>
      <w:rPr>
        <w:rFonts w:ascii="Arial" w:hAnsi="Arial" w:hint="default"/>
      </w:rPr>
    </w:lvl>
    <w:lvl w:ilvl="8" w:tplc="7C868CB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0D60908"/>
    <w:multiLevelType w:val="hybridMultilevel"/>
    <w:tmpl w:val="6ADE3960"/>
    <w:lvl w:ilvl="0" w:tplc="A3766FAC">
      <w:start w:val="1"/>
      <w:numFmt w:val="bullet"/>
      <w:lvlText w:val="•"/>
      <w:lvlJc w:val="left"/>
      <w:pPr>
        <w:tabs>
          <w:tab w:val="num" w:pos="720"/>
        </w:tabs>
        <w:ind w:left="720" w:hanging="360"/>
      </w:pPr>
      <w:rPr>
        <w:rFonts w:ascii="Arial" w:hAnsi="Arial" w:hint="default"/>
      </w:rPr>
    </w:lvl>
    <w:lvl w:ilvl="1" w:tplc="A6F80AE4">
      <w:numFmt w:val="bullet"/>
      <w:lvlText w:val="•"/>
      <w:lvlJc w:val="left"/>
      <w:pPr>
        <w:tabs>
          <w:tab w:val="num" w:pos="1440"/>
        </w:tabs>
        <w:ind w:left="1440" w:hanging="360"/>
      </w:pPr>
      <w:rPr>
        <w:rFonts w:ascii="Arial" w:hAnsi="Arial" w:hint="default"/>
      </w:rPr>
    </w:lvl>
    <w:lvl w:ilvl="2" w:tplc="17A464EC" w:tentative="1">
      <w:start w:val="1"/>
      <w:numFmt w:val="bullet"/>
      <w:lvlText w:val="•"/>
      <w:lvlJc w:val="left"/>
      <w:pPr>
        <w:tabs>
          <w:tab w:val="num" w:pos="2160"/>
        </w:tabs>
        <w:ind w:left="2160" w:hanging="360"/>
      </w:pPr>
      <w:rPr>
        <w:rFonts w:ascii="Arial" w:hAnsi="Arial" w:hint="default"/>
      </w:rPr>
    </w:lvl>
    <w:lvl w:ilvl="3" w:tplc="4BE049D2" w:tentative="1">
      <w:start w:val="1"/>
      <w:numFmt w:val="bullet"/>
      <w:lvlText w:val="•"/>
      <w:lvlJc w:val="left"/>
      <w:pPr>
        <w:tabs>
          <w:tab w:val="num" w:pos="2880"/>
        </w:tabs>
        <w:ind w:left="2880" w:hanging="360"/>
      </w:pPr>
      <w:rPr>
        <w:rFonts w:ascii="Arial" w:hAnsi="Arial" w:hint="default"/>
      </w:rPr>
    </w:lvl>
    <w:lvl w:ilvl="4" w:tplc="919486F6" w:tentative="1">
      <w:start w:val="1"/>
      <w:numFmt w:val="bullet"/>
      <w:lvlText w:val="•"/>
      <w:lvlJc w:val="left"/>
      <w:pPr>
        <w:tabs>
          <w:tab w:val="num" w:pos="3600"/>
        </w:tabs>
        <w:ind w:left="3600" w:hanging="360"/>
      </w:pPr>
      <w:rPr>
        <w:rFonts w:ascii="Arial" w:hAnsi="Arial" w:hint="default"/>
      </w:rPr>
    </w:lvl>
    <w:lvl w:ilvl="5" w:tplc="F002163A" w:tentative="1">
      <w:start w:val="1"/>
      <w:numFmt w:val="bullet"/>
      <w:lvlText w:val="•"/>
      <w:lvlJc w:val="left"/>
      <w:pPr>
        <w:tabs>
          <w:tab w:val="num" w:pos="4320"/>
        </w:tabs>
        <w:ind w:left="4320" w:hanging="360"/>
      </w:pPr>
      <w:rPr>
        <w:rFonts w:ascii="Arial" w:hAnsi="Arial" w:hint="default"/>
      </w:rPr>
    </w:lvl>
    <w:lvl w:ilvl="6" w:tplc="14F2D6F8" w:tentative="1">
      <w:start w:val="1"/>
      <w:numFmt w:val="bullet"/>
      <w:lvlText w:val="•"/>
      <w:lvlJc w:val="left"/>
      <w:pPr>
        <w:tabs>
          <w:tab w:val="num" w:pos="5040"/>
        </w:tabs>
        <w:ind w:left="5040" w:hanging="360"/>
      </w:pPr>
      <w:rPr>
        <w:rFonts w:ascii="Arial" w:hAnsi="Arial" w:hint="default"/>
      </w:rPr>
    </w:lvl>
    <w:lvl w:ilvl="7" w:tplc="71D20A38" w:tentative="1">
      <w:start w:val="1"/>
      <w:numFmt w:val="bullet"/>
      <w:lvlText w:val="•"/>
      <w:lvlJc w:val="left"/>
      <w:pPr>
        <w:tabs>
          <w:tab w:val="num" w:pos="5760"/>
        </w:tabs>
        <w:ind w:left="5760" w:hanging="360"/>
      </w:pPr>
      <w:rPr>
        <w:rFonts w:ascii="Arial" w:hAnsi="Arial" w:hint="default"/>
      </w:rPr>
    </w:lvl>
    <w:lvl w:ilvl="8" w:tplc="8BEA287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3FD0AE0"/>
    <w:multiLevelType w:val="hybridMultilevel"/>
    <w:tmpl w:val="ACD28090"/>
    <w:lvl w:ilvl="0" w:tplc="965A8170">
      <w:start w:val="1"/>
      <w:numFmt w:val="bullet"/>
      <w:lvlText w:val="•"/>
      <w:lvlJc w:val="left"/>
      <w:pPr>
        <w:tabs>
          <w:tab w:val="num" w:pos="720"/>
        </w:tabs>
        <w:ind w:left="720" w:hanging="360"/>
      </w:pPr>
      <w:rPr>
        <w:rFonts w:ascii="Arial" w:hAnsi="Arial" w:hint="default"/>
      </w:rPr>
    </w:lvl>
    <w:lvl w:ilvl="1" w:tplc="320A0BC4" w:tentative="1">
      <w:start w:val="1"/>
      <w:numFmt w:val="bullet"/>
      <w:lvlText w:val="•"/>
      <w:lvlJc w:val="left"/>
      <w:pPr>
        <w:tabs>
          <w:tab w:val="num" w:pos="1440"/>
        </w:tabs>
        <w:ind w:left="1440" w:hanging="360"/>
      </w:pPr>
      <w:rPr>
        <w:rFonts w:ascii="Arial" w:hAnsi="Arial" w:hint="default"/>
      </w:rPr>
    </w:lvl>
    <w:lvl w:ilvl="2" w:tplc="B1C21186" w:tentative="1">
      <w:start w:val="1"/>
      <w:numFmt w:val="bullet"/>
      <w:lvlText w:val="•"/>
      <w:lvlJc w:val="left"/>
      <w:pPr>
        <w:tabs>
          <w:tab w:val="num" w:pos="2160"/>
        </w:tabs>
        <w:ind w:left="2160" w:hanging="360"/>
      </w:pPr>
      <w:rPr>
        <w:rFonts w:ascii="Arial" w:hAnsi="Arial" w:hint="default"/>
      </w:rPr>
    </w:lvl>
    <w:lvl w:ilvl="3" w:tplc="908015BA" w:tentative="1">
      <w:start w:val="1"/>
      <w:numFmt w:val="bullet"/>
      <w:lvlText w:val="•"/>
      <w:lvlJc w:val="left"/>
      <w:pPr>
        <w:tabs>
          <w:tab w:val="num" w:pos="2880"/>
        </w:tabs>
        <w:ind w:left="2880" w:hanging="360"/>
      </w:pPr>
      <w:rPr>
        <w:rFonts w:ascii="Arial" w:hAnsi="Arial" w:hint="default"/>
      </w:rPr>
    </w:lvl>
    <w:lvl w:ilvl="4" w:tplc="E6E6C7FA" w:tentative="1">
      <w:start w:val="1"/>
      <w:numFmt w:val="bullet"/>
      <w:lvlText w:val="•"/>
      <w:lvlJc w:val="left"/>
      <w:pPr>
        <w:tabs>
          <w:tab w:val="num" w:pos="3600"/>
        </w:tabs>
        <w:ind w:left="3600" w:hanging="360"/>
      </w:pPr>
      <w:rPr>
        <w:rFonts w:ascii="Arial" w:hAnsi="Arial" w:hint="default"/>
      </w:rPr>
    </w:lvl>
    <w:lvl w:ilvl="5" w:tplc="3BFA70BC" w:tentative="1">
      <w:start w:val="1"/>
      <w:numFmt w:val="bullet"/>
      <w:lvlText w:val="•"/>
      <w:lvlJc w:val="left"/>
      <w:pPr>
        <w:tabs>
          <w:tab w:val="num" w:pos="4320"/>
        </w:tabs>
        <w:ind w:left="4320" w:hanging="360"/>
      </w:pPr>
      <w:rPr>
        <w:rFonts w:ascii="Arial" w:hAnsi="Arial" w:hint="default"/>
      </w:rPr>
    </w:lvl>
    <w:lvl w:ilvl="6" w:tplc="63B2006C" w:tentative="1">
      <w:start w:val="1"/>
      <w:numFmt w:val="bullet"/>
      <w:lvlText w:val="•"/>
      <w:lvlJc w:val="left"/>
      <w:pPr>
        <w:tabs>
          <w:tab w:val="num" w:pos="5040"/>
        </w:tabs>
        <w:ind w:left="5040" w:hanging="360"/>
      </w:pPr>
      <w:rPr>
        <w:rFonts w:ascii="Arial" w:hAnsi="Arial" w:hint="default"/>
      </w:rPr>
    </w:lvl>
    <w:lvl w:ilvl="7" w:tplc="7B469D90" w:tentative="1">
      <w:start w:val="1"/>
      <w:numFmt w:val="bullet"/>
      <w:lvlText w:val="•"/>
      <w:lvlJc w:val="left"/>
      <w:pPr>
        <w:tabs>
          <w:tab w:val="num" w:pos="5760"/>
        </w:tabs>
        <w:ind w:left="5760" w:hanging="360"/>
      </w:pPr>
      <w:rPr>
        <w:rFonts w:ascii="Arial" w:hAnsi="Arial" w:hint="default"/>
      </w:rPr>
    </w:lvl>
    <w:lvl w:ilvl="8" w:tplc="085ABFD0"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52131D7"/>
    <w:multiLevelType w:val="hybridMultilevel"/>
    <w:tmpl w:val="9CE20F80"/>
    <w:lvl w:ilvl="0" w:tplc="EB944434">
      <w:start w:val="1"/>
      <w:numFmt w:val="bullet"/>
      <w:lvlText w:val="•"/>
      <w:lvlJc w:val="left"/>
      <w:pPr>
        <w:tabs>
          <w:tab w:val="num" w:pos="720"/>
        </w:tabs>
        <w:ind w:left="720" w:hanging="360"/>
      </w:pPr>
      <w:rPr>
        <w:rFonts w:ascii="Arial,Sans-Serif" w:hAnsi="Arial,Sans-Serif" w:hint="default"/>
      </w:rPr>
    </w:lvl>
    <w:lvl w:ilvl="1" w:tplc="F4EA5A30">
      <w:numFmt w:val="bullet"/>
      <w:lvlText w:val="•"/>
      <w:lvlJc w:val="left"/>
      <w:pPr>
        <w:tabs>
          <w:tab w:val="num" w:pos="1440"/>
        </w:tabs>
        <w:ind w:left="1440" w:hanging="360"/>
      </w:pPr>
      <w:rPr>
        <w:rFonts w:ascii="Arial,Sans-Serif" w:hAnsi="Arial,Sans-Serif" w:hint="default"/>
      </w:rPr>
    </w:lvl>
    <w:lvl w:ilvl="2" w:tplc="67D02E90" w:tentative="1">
      <w:start w:val="1"/>
      <w:numFmt w:val="bullet"/>
      <w:lvlText w:val="•"/>
      <w:lvlJc w:val="left"/>
      <w:pPr>
        <w:tabs>
          <w:tab w:val="num" w:pos="2160"/>
        </w:tabs>
        <w:ind w:left="2160" w:hanging="360"/>
      </w:pPr>
      <w:rPr>
        <w:rFonts w:ascii="Arial,Sans-Serif" w:hAnsi="Arial,Sans-Serif" w:hint="default"/>
      </w:rPr>
    </w:lvl>
    <w:lvl w:ilvl="3" w:tplc="D9AAE742" w:tentative="1">
      <w:start w:val="1"/>
      <w:numFmt w:val="bullet"/>
      <w:lvlText w:val="•"/>
      <w:lvlJc w:val="left"/>
      <w:pPr>
        <w:tabs>
          <w:tab w:val="num" w:pos="2880"/>
        </w:tabs>
        <w:ind w:left="2880" w:hanging="360"/>
      </w:pPr>
      <w:rPr>
        <w:rFonts w:ascii="Arial,Sans-Serif" w:hAnsi="Arial,Sans-Serif" w:hint="default"/>
      </w:rPr>
    </w:lvl>
    <w:lvl w:ilvl="4" w:tplc="95348860" w:tentative="1">
      <w:start w:val="1"/>
      <w:numFmt w:val="bullet"/>
      <w:lvlText w:val="•"/>
      <w:lvlJc w:val="left"/>
      <w:pPr>
        <w:tabs>
          <w:tab w:val="num" w:pos="3600"/>
        </w:tabs>
        <w:ind w:left="3600" w:hanging="360"/>
      </w:pPr>
      <w:rPr>
        <w:rFonts w:ascii="Arial,Sans-Serif" w:hAnsi="Arial,Sans-Serif" w:hint="default"/>
      </w:rPr>
    </w:lvl>
    <w:lvl w:ilvl="5" w:tplc="5912877A" w:tentative="1">
      <w:start w:val="1"/>
      <w:numFmt w:val="bullet"/>
      <w:lvlText w:val="•"/>
      <w:lvlJc w:val="left"/>
      <w:pPr>
        <w:tabs>
          <w:tab w:val="num" w:pos="4320"/>
        </w:tabs>
        <w:ind w:left="4320" w:hanging="360"/>
      </w:pPr>
      <w:rPr>
        <w:rFonts w:ascii="Arial,Sans-Serif" w:hAnsi="Arial,Sans-Serif" w:hint="default"/>
      </w:rPr>
    </w:lvl>
    <w:lvl w:ilvl="6" w:tplc="C33C6576" w:tentative="1">
      <w:start w:val="1"/>
      <w:numFmt w:val="bullet"/>
      <w:lvlText w:val="•"/>
      <w:lvlJc w:val="left"/>
      <w:pPr>
        <w:tabs>
          <w:tab w:val="num" w:pos="5040"/>
        </w:tabs>
        <w:ind w:left="5040" w:hanging="360"/>
      </w:pPr>
      <w:rPr>
        <w:rFonts w:ascii="Arial,Sans-Serif" w:hAnsi="Arial,Sans-Serif" w:hint="default"/>
      </w:rPr>
    </w:lvl>
    <w:lvl w:ilvl="7" w:tplc="E9388C56" w:tentative="1">
      <w:start w:val="1"/>
      <w:numFmt w:val="bullet"/>
      <w:lvlText w:val="•"/>
      <w:lvlJc w:val="left"/>
      <w:pPr>
        <w:tabs>
          <w:tab w:val="num" w:pos="5760"/>
        </w:tabs>
        <w:ind w:left="5760" w:hanging="360"/>
      </w:pPr>
      <w:rPr>
        <w:rFonts w:ascii="Arial,Sans-Serif" w:hAnsi="Arial,Sans-Serif" w:hint="default"/>
      </w:rPr>
    </w:lvl>
    <w:lvl w:ilvl="8" w:tplc="593A7EF0" w:tentative="1">
      <w:start w:val="1"/>
      <w:numFmt w:val="bullet"/>
      <w:lvlText w:val="•"/>
      <w:lvlJc w:val="left"/>
      <w:pPr>
        <w:tabs>
          <w:tab w:val="num" w:pos="6480"/>
        </w:tabs>
        <w:ind w:left="6480" w:hanging="360"/>
      </w:pPr>
      <w:rPr>
        <w:rFonts w:ascii="Arial,Sans-Serif" w:hAnsi="Arial,Sans-Serif" w:hint="default"/>
      </w:rPr>
    </w:lvl>
  </w:abstractNum>
  <w:abstractNum w:abstractNumId="47" w15:restartNumberingAfterBreak="0">
    <w:nsid w:val="75296BB2"/>
    <w:multiLevelType w:val="hybridMultilevel"/>
    <w:tmpl w:val="D3620DB8"/>
    <w:lvl w:ilvl="0" w:tplc="9896369A">
      <w:start w:val="1"/>
      <w:numFmt w:val="bullet"/>
      <w:lvlText w:val="•"/>
      <w:lvlJc w:val="left"/>
      <w:pPr>
        <w:tabs>
          <w:tab w:val="num" w:pos="720"/>
        </w:tabs>
        <w:ind w:left="720" w:hanging="360"/>
      </w:pPr>
      <w:rPr>
        <w:rFonts w:ascii="Arial" w:hAnsi="Arial" w:hint="default"/>
      </w:rPr>
    </w:lvl>
    <w:lvl w:ilvl="1" w:tplc="1222F384">
      <w:numFmt w:val="bullet"/>
      <w:lvlText w:val="•"/>
      <w:lvlJc w:val="left"/>
      <w:pPr>
        <w:tabs>
          <w:tab w:val="num" w:pos="1440"/>
        </w:tabs>
        <w:ind w:left="1440" w:hanging="360"/>
      </w:pPr>
      <w:rPr>
        <w:rFonts w:ascii="Arial" w:hAnsi="Arial" w:hint="default"/>
      </w:rPr>
    </w:lvl>
    <w:lvl w:ilvl="2" w:tplc="B3B2254E" w:tentative="1">
      <w:start w:val="1"/>
      <w:numFmt w:val="bullet"/>
      <w:lvlText w:val="•"/>
      <w:lvlJc w:val="left"/>
      <w:pPr>
        <w:tabs>
          <w:tab w:val="num" w:pos="2160"/>
        </w:tabs>
        <w:ind w:left="2160" w:hanging="360"/>
      </w:pPr>
      <w:rPr>
        <w:rFonts w:ascii="Arial" w:hAnsi="Arial" w:hint="default"/>
      </w:rPr>
    </w:lvl>
    <w:lvl w:ilvl="3" w:tplc="98E64BAE" w:tentative="1">
      <w:start w:val="1"/>
      <w:numFmt w:val="bullet"/>
      <w:lvlText w:val="•"/>
      <w:lvlJc w:val="left"/>
      <w:pPr>
        <w:tabs>
          <w:tab w:val="num" w:pos="2880"/>
        </w:tabs>
        <w:ind w:left="2880" w:hanging="360"/>
      </w:pPr>
      <w:rPr>
        <w:rFonts w:ascii="Arial" w:hAnsi="Arial" w:hint="default"/>
      </w:rPr>
    </w:lvl>
    <w:lvl w:ilvl="4" w:tplc="C7D49F32" w:tentative="1">
      <w:start w:val="1"/>
      <w:numFmt w:val="bullet"/>
      <w:lvlText w:val="•"/>
      <w:lvlJc w:val="left"/>
      <w:pPr>
        <w:tabs>
          <w:tab w:val="num" w:pos="3600"/>
        </w:tabs>
        <w:ind w:left="3600" w:hanging="360"/>
      </w:pPr>
      <w:rPr>
        <w:rFonts w:ascii="Arial" w:hAnsi="Arial" w:hint="default"/>
      </w:rPr>
    </w:lvl>
    <w:lvl w:ilvl="5" w:tplc="A8846298" w:tentative="1">
      <w:start w:val="1"/>
      <w:numFmt w:val="bullet"/>
      <w:lvlText w:val="•"/>
      <w:lvlJc w:val="left"/>
      <w:pPr>
        <w:tabs>
          <w:tab w:val="num" w:pos="4320"/>
        </w:tabs>
        <w:ind w:left="4320" w:hanging="360"/>
      </w:pPr>
      <w:rPr>
        <w:rFonts w:ascii="Arial" w:hAnsi="Arial" w:hint="default"/>
      </w:rPr>
    </w:lvl>
    <w:lvl w:ilvl="6" w:tplc="E29E8416" w:tentative="1">
      <w:start w:val="1"/>
      <w:numFmt w:val="bullet"/>
      <w:lvlText w:val="•"/>
      <w:lvlJc w:val="left"/>
      <w:pPr>
        <w:tabs>
          <w:tab w:val="num" w:pos="5040"/>
        </w:tabs>
        <w:ind w:left="5040" w:hanging="360"/>
      </w:pPr>
      <w:rPr>
        <w:rFonts w:ascii="Arial" w:hAnsi="Arial" w:hint="default"/>
      </w:rPr>
    </w:lvl>
    <w:lvl w:ilvl="7" w:tplc="DB26F310" w:tentative="1">
      <w:start w:val="1"/>
      <w:numFmt w:val="bullet"/>
      <w:lvlText w:val="•"/>
      <w:lvlJc w:val="left"/>
      <w:pPr>
        <w:tabs>
          <w:tab w:val="num" w:pos="5760"/>
        </w:tabs>
        <w:ind w:left="5760" w:hanging="360"/>
      </w:pPr>
      <w:rPr>
        <w:rFonts w:ascii="Arial" w:hAnsi="Arial" w:hint="default"/>
      </w:rPr>
    </w:lvl>
    <w:lvl w:ilvl="8" w:tplc="5B64689A"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83B401A"/>
    <w:multiLevelType w:val="hybridMultilevel"/>
    <w:tmpl w:val="E76A70BE"/>
    <w:lvl w:ilvl="0" w:tplc="C764EDC2">
      <w:start w:val="1"/>
      <w:numFmt w:val="bullet"/>
      <w:lvlText w:val="•"/>
      <w:lvlJc w:val="left"/>
      <w:pPr>
        <w:tabs>
          <w:tab w:val="num" w:pos="720"/>
        </w:tabs>
        <w:ind w:left="720" w:hanging="360"/>
      </w:pPr>
      <w:rPr>
        <w:rFonts w:ascii="Arial" w:hAnsi="Arial" w:hint="default"/>
      </w:rPr>
    </w:lvl>
    <w:lvl w:ilvl="1" w:tplc="D10065E4" w:tentative="1">
      <w:start w:val="1"/>
      <w:numFmt w:val="bullet"/>
      <w:lvlText w:val="•"/>
      <w:lvlJc w:val="left"/>
      <w:pPr>
        <w:tabs>
          <w:tab w:val="num" w:pos="1440"/>
        </w:tabs>
        <w:ind w:left="1440" w:hanging="360"/>
      </w:pPr>
      <w:rPr>
        <w:rFonts w:ascii="Arial" w:hAnsi="Arial" w:hint="default"/>
      </w:rPr>
    </w:lvl>
    <w:lvl w:ilvl="2" w:tplc="6F2C5930" w:tentative="1">
      <w:start w:val="1"/>
      <w:numFmt w:val="bullet"/>
      <w:lvlText w:val="•"/>
      <w:lvlJc w:val="left"/>
      <w:pPr>
        <w:tabs>
          <w:tab w:val="num" w:pos="2160"/>
        </w:tabs>
        <w:ind w:left="2160" w:hanging="360"/>
      </w:pPr>
      <w:rPr>
        <w:rFonts w:ascii="Arial" w:hAnsi="Arial" w:hint="default"/>
      </w:rPr>
    </w:lvl>
    <w:lvl w:ilvl="3" w:tplc="071611F8" w:tentative="1">
      <w:start w:val="1"/>
      <w:numFmt w:val="bullet"/>
      <w:lvlText w:val="•"/>
      <w:lvlJc w:val="left"/>
      <w:pPr>
        <w:tabs>
          <w:tab w:val="num" w:pos="2880"/>
        </w:tabs>
        <w:ind w:left="2880" w:hanging="360"/>
      </w:pPr>
      <w:rPr>
        <w:rFonts w:ascii="Arial" w:hAnsi="Arial" w:hint="default"/>
      </w:rPr>
    </w:lvl>
    <w:lvl w:ilvl="4" w:tplc="9B106044" w:tentative="1">
      <w:start w:val="1"/>
      <w:numFmt w:val="bullet"/>
      <w:lvlText w:val="•"/>
      <w:lvlJc w:val="left"/>
      <w:pPr>
        <w:tabs>
          <w:tab w:val="num" w:pos="3600"/>
        </w:tabs>
        <w:ind w:left="3600" w:hanging="360"/>
      </w:pPr>
      <w:rPr>
        <w:rFonts w:ascii="Arial" w:hAnsi="Arial" w:hint="default"/>
      </w:rPr>
    </w:lvl>
    <w:lvl w:ilvl="5" w:tplc="A356B856" w:tentative="1">
      <w:start w:val="1"/>
      <w:numFmt w:val="bullet"/>
      <w:lvlText w:val="•"/>
      <w:lvlJc w:val="left"/>
      <w:pPr>
        <w:tabs>
          <w:tab w:val="num" w:pos="4320"/>
        </w:tabs>
        <w:ind w:left="4320" w:hanging="360"/>
      </w:pPr>
      <w:rPr>
        <w:rFonts w:ascii="Arial" w:hAnsi="Arial" w:hint="default"/>
      </w:rPr>
    </w:lvl>
    <w:lvl w:ilvl="6" w:tplc="4E2A01A4" w:tentative="1">
      <w:start w:val="1"/>
      <w:numFmt w:val="bullet"/>
      <w:lvlText w:val="•"/>
      <w:lvlJc w:val="left"/>
      <w:pPr>
        <w:tabs>
          <w:tab w:val="num" w:pos="5040"/>
        </w:tabs>
        <w:ind w:left="5040" w:hanging="360"/>
      </w:pPr>
      <w:rPr>
        <w:rFonts w:ascii="Arial" w:hAnsi="Arial" w:hint="default"/>
      </w:rPr>
    </w:lvl>
    <w:lvl w:ilvl="7" w:tplc="4BFC93B4" w:tentative="1">
      <w:start w:val="1"/>
      <w:numFmt w:val="bullet"/>
      <w:lvlText w:val="•"/>
      <w:lvlJc w:val="left"/>
      <w:pPr>
        <w:tabs>
          <w:tab w:val="num" w:pos="5760"/>
        </w:tabs>
        <w:ind w:left="5760" w:hanging="360"/>
      </w:pPr>
      <w:rPr>
        <w:rFonts w:ascii="Arial" w:hAnsi="Arial" w:hint="default"/>
      </w:rPr>
    </w:lvl>
    <w:lvl w:ilvl="8" w:tplc="E7F2DFC0"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A3759C6"/>
    <w:multiLevelType w:val="hybridMultilevel"/>
    <w:tmpl w:val="B4A227C8"/>
    <w:lvl w:ilvl="0" w:tplc="AD16A706">
      <w:start w:val="1"/>
      <w:numFmt w:val="bullet"/>
      <w:lvlText w:val="•"/>
      <w:lvlJc w:val="left"/>
      <w:pPr>
        <w:tabs>
          <w:tab w:val="num" w:pos="720"/>
        </w:tabs>
        <w:ind w:left="720" w:hanging="360"/>
      </w:pPr>
      <w:rPr>
        <w:rFonts w:ascii="Arial" w:hAnsi="Arial" w:hint="default"/>
      </w:rPr>
    </w:lvl>
    <w:lvl w:ilvl="1" w:tplc="FC1C5BE8">
      <w:numFmt w:val="bullet"/>
      <w:lvlText w:val="•"/>
      <w:lvlJc w:val="left"/>
      <w:pPr>
        <w:tabs>
          <w:tab w:val="num" w:pos="1440"/>
        </w:tabs>
        <w:ind w:left="1440" w:hanging="360"/>
      </w:pPr>
      <w:rPr>
        <w:rFonts w:ascii="Arial" w:hAnsi="Arial" w:hint="default"/>
      </w:rPr>
    </w:lvl>
    <w:lvl w:ilvl="2" w:tplc="5DDC4484" w:tentative="1">
      <w:start w:val="1"/>
      <w:numFmt w:val="bullet"/>
      <w:lvlText w:val="•"/>
      <w:lvlJc w:val="left"/>
      <w:pPr>
        <w:tabs>
          <w:tab w:val="num" w:pos="2160"/>
        </w:tabs>
        <w:ind w:left="2160" w:hanging="360"/>
      </w:pPr>
      <w:rPr>
        <w:rFonts w:ascii="Arial" w:hAnsi="Arial" w:hint="default"/>
      </w:rPr>
    </w:lvl>
    <w:lvl w:ilvl="3" w:tplc="0CC0820C" w:tentative="1">
      <w:start w:val="1"/>
      <w:numFmt w:val="bullet"/>
      <w:lvlText w:val="•"/>
      <w:lvlJc w:val="left"/>
      <w:pPr>
        <w:tabs>
          <w:tab w:val="num" w:pos="2880"/>
        </w:tabs>
        <w:ind w:left="2880" w:hanging="360"/>
      </w:pPr>
      <w:rPr>
        <w:rFonts w:ascii="Arial" w:hAnsi="Arial" w:hint="default"/>
      </w:rPr>
    </w:lvl>
    <w:lvl w:ilvl="4" w:tplc="7C705382" w:tentative="1">
      <w:start w:val="1"/>
      <w:numFmt w:val="bullet"/>
      <w:lvlText w:val="•"/>
      <w:lvlJc w:val="left"/>
      <w:pPr>
        <w:tabs>
          <w:tab w:val="num" w:pos="3600"/>
        </w:tabs>
        <w:ind w:left="3600" w:hanging="360"/>
      </w:pPr>
      <w:rPr>
        <w:rFonts w:ascii="Arial" w:hAnsi="Arial" w:hint="default"/>
      </w:rPr>
    </w:lvl>
    <w:lvl w:ilvl="5" w:tplc="15CECC38" w:tentative="1">
      <w:start w:val="1"/>
      <w:numFmt w:val="bullet"/>
      <w:lvlText w:val="•"/>
      <w:lvlJc w:val="left"/>
      <w:pPr>
        <w:tabs>
          <w:tab w:val="num" w:pos="4320"/>
        </w:tabs>
        <w:ind w:left="4320" w:hanging="360"/>
      </w:pPr>
      <w:rPr>
        <w:rFonts w:ascii="Arial" w:hAnsi="Arial" w:hint="default"/>
      </w:rPr>
    </w:lvl>
    <w:lvl w:ilvl="6" w:tplc="0380B282" w:tentative="1">
      <w:start w:val="1"/>
      <w:numFmt w:val="bullet"/>
      <w:lvlText w:val="•"/>
      <w:lvlJc w:val="left"/>
      <w:pPr>
        <w:tabs>
          <w:tab w:val="num" w:pos="5040"/>
        </w:tabs>
        <w:ind w:left="5040" w:hanging="360"/>
      </w:pPr>
      <w:rPr>
        <w:rFonts w:ascii="Arial" w:hAnsi="Arial" w:hint="default"/>
      </w:rPr>
    </w:lvl>
    <w:lvl w:ilvl="7" w:tplc="C5A4AB52" w:tentative="1">
      <w:start w:val="1"/>
      <w:numFmt w:val="bullet"/>
      <w:lvlText w:val="•"/>
      <w:lvlJc w:val="left"/>
      <w:pPr>
        <w:tabs>
          <w:tab w:val="num" w:pos="5760"/>
        </w:tabs>
        <w:ind w:left="5760" w:hanging="360"/>
      </w:pPr>
      <w:rPr>
        <w:rFonts w:ascii="Arial" w:hAnsi="Arial" w:hint="default"/>
      </w:rPr>
    </w:lvl>
    <w:lvl w:ilvl="8" w:tplc="DBD4D83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7AB94FAE"/>
    <w:multiLevelType w:val="hybridMultilevel"/>
    <w:tmpl w:val="F75E6E68"/>
    <w:lvl w:ilvl="0" w:tplc="1ADE2208">
      <w:start w:val="1"/>
      <w:numFmt w:val="bullet"/>
      <w:lvlText w:val="•"/>
      <w:lvlJc w:val="left"/>
      <w:pPr>
        <w:tabs>
          <w:tab w:val="num" w:pos="720"/>
        </w:tabs>
        <w:ind w:left="720" w:hanging="360"/>
      </w:pPr>
      <w:rPr>
        <w:rFonts w:ascii="Arial" w:hAnsi="Arial" w:hint="default"/>
      </w:rPr>
    </w:lvl>
    <w:lvl w:ilvl="1" w:tplc="DC22A4AA" w:tentative="1">
      <w:start w:val="1"/>
      <w:numFmt w:val="bullet"/>
      <w:lvlText w:val="•"/>
      <w:lvlJc w:val="left"/>
      <w:pPr>
        <w:tabs>
          <w:tab w:val="num" w:pos="1440"/>
        </w:tabs>
        <w:ind w:left="1440" w:hanging="360"/>
      </w:pPr>
      <w:rPr>
        <w:rFonts w:ascii="Arial" w:hAnsi="Arial" w:hint="default"/>
      </w:rPr>
    </w:lvl>
    <w:lvl w:ilvl="2" w:tplc="9DD0BBD2" w:tentative="1">
      <w:start w:val="1"/>
      <w:numFmt w:val="bullet"/>
      <w:lvlText w:val="•"/>
      <w:lvlJc w:val="left"/>
      <w:pPr>
        <w:tabs>
          <w:tab w:val="num" w:pos="2160"/>
        </w:tabs>
        <w:ind w:left="2160" w:hanging="360"/>
      </w:pPr>
      <w:rPr>
        <w:rFonts w:ascii="Arial" w:hAnsi="Arial" w:hint="default"/>
      </w:rPr>
    </w:lvl>
    <w:lvl w:ilvl="3" w:tplc="F7B0A2E8" w:tentative="1">
      <w:start w:val="1"/>
      <w:numFmt w:val="bullet"/>
      <w:lvlText w:val="•"/>
      <w:lvlJc w:val="left"/>
      <w:pPr>
        <w:tabs>
          <w:tab w:val="num" w:pos="2880"/>
        </w:tabs>
        <w:ind w:left="2880" w:hanging="360"/>
      </w:pPr>
      <w:rPr>
        <w:rFonts w:ascii="Arial" w:hAnsi="Arial" w:hint="default"/>
      </w:rPr>
    </w:lvl>
    <w:lvl w:ilvl="4" w:tplc="1E96EC06" w:tentative="1">
      <w:start w:val="1"/>
      <w:numFmt w:val="bullet"/>
      <w:lvlText w:val="•"/>
      <w:lvlJc w:val="left"/>
      <w:pPr>
        <w:tabs>
          <w:tab w:val="num" w:pos="3600"/>
        </w:tabs>
        <w:ind w:left="3600" w:hanging="360"/>
      </w:pPr>
      <w:rPr>
        <w:rFonts w:ascii="Arial" w:hAnsi="Arial" w:hint="default"/>
      </w:rPr>
    </w:lvl>
    <w:lvl w:ilvl="5" w:tplc="33628DAA" w:tentative="1">
      <w:start w:val="1"/>
      <w:numFmt w:val="bullet"/>
      <w:lvlText w:val="•"/>
      <w:lvlJc w:val="left"/>
      <w:pPr>
        <w:tabs>
          <w:tab w:val="num" w:pos="4320"/>
        </w:tabs>
        <w:ind w:left="4320" w:hanging="360"/>
      </w:pPr>
      <w:rPr>
        <w:rFonts w:ascii="Arial" w:hAnsi="Arial" w:hint="default"/>
      </w:rPr>
    </w:lvl>
    <w:lvl w:ilvl="6" w:tplc="257C6468" w:tentative="1">
      <w:start w:val="1"/>
      <w:numFmt w:val="bullet"/>
      <w:lvlText w:val="•"/>
      <w:lvlJc w:val="left"/>
      <w:pPr>
        <w:tabs>
          <w:tab w:val="num" w:pos="5040"/>
        </w:tabs>
        <w:ind w:left="5040" w:hanging="360"/>
      </w:pPr>
      <w:rPr>
        <w:rFonts w:ascii="Arial" w:hAnsi="Arial" w:hint="default"/>
      </w:rPr>
    </w:lvl>
    <w:lvl w:ilvl="7" w:tplc="61BE3EC6" w:tentative="1">
      <w:start w:val="1"/>
      <w:numFmt w:val="bullet"/>
      <w:lvlText w:val="•"/>
      <w:lvlJc w:val="left"/>
      <w:pPr>
        <w:tabs>
          <w:tab w:val="num" w:pos="5760"/>
        </w:tabs>
        <w:ind w:left="5760" w:hanging="360"/>
      </w:pPr>
      <w:rPr>
        <w:rFonts w:ascii="Arial" w:hAnsi="Arial" w:hint="default"/>
      </w:rPr>
    </w:lvl>
    <w:lvl w:ilvl="8" w:tplc="C702148C"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7CF34988"/>
    <w:multiLevelType w:val="hybridMultilevel"/>
    <w:tmpl w:val="635645E6"/>
    <w:lvl w:ilvl="0" w:tplc="18B65BA8">
      <w:start w:val="1"/>
      <w:numFmt w:val="bullet"/>
      <w:lvlText w:val="•"/>
      <w:lvlJc w:val="left"/>
      <w:pPr>
        <w:tabs>
          <w:tab w:val="num" w:pos="720"/>
        </w:tabs>
        <w:ind w:left="720" w:hanging="360"/>
      </w:pPr>
      <w:rPr>
        <w:rFonts w:ascii="Arial,Sans-Serif" w:hAnsi="Arial,Sans-Serif" w:hint="default"/>
      </w:rPr>
    </w:lvl>
    <w:lvl w:ilvl="1" w:tplc="B94AF9DE" w:tentative="1">
      <w:start w:val="1"/>
      <w:numFmt w:val="bullet"/>
      <w:lvlText w:val="•"/>
      <w:lvlJc w:val="left"/>
      <w:pPr>
        <w:tabs>
          <w:tab w:val="num" w:pos="1440"/>
        </w:tabs>
        <w:ind w:left="1440" w:hanging="360"/>
      </w:pPr>
      <w:rPr>
        <w:rFonts w:ascii="Arial,Sans-Serif" w:hAnsi="Arial,Sans-Serif" w:hint="default"/>
      </w:rPr>
    </w:lvl>
    <w:lvl w:ilvl="2" w:tplc="405A1B30" w:tentative="1">
      <w:start w:val="1"/>
      <w:numFmt w:val="bullet"/>
      <w:lvlText w:val="•"/>
      <w:lvlJc w:val="left"/>
      <w:pPr>
        <w:tabs>
          <w:tab w:val="num" w:pos="2160"/>
        </w:tabs>
        <w:ind w:left="2160" w:hanging="360"/>
      </w:pPr>
      <w:rPr>
        <w:rFonts w:ascii="Arial,Sans-Serif" w:hAnsi="Arial,Sans-Serif" w:hint="default"/>
      </w:rPr>
    </w:lvl>
    <w:lvl w:ilvl="3" w:tplc="789420CE" w:tentative="1">
      <w:start w:val="1"/>
      <w:numFmt w:val="bullet"/>
      <w:lvlText w:val="•"/>
      <w:lvlJc w:val="left"/>
      <w:pPr>
        <w:tabs>
          <w:tab w:val="num" w:pos="2880"/>
        </w:tabs>
        <w:ind w:left="2880" w:hanging="360"/>
      </w:pPr>
      <w:rPr>
        <w:rFonts w:ascii="Arial,Sans-Serif" w:hAnsi="Arial,Sans-Serif" w:hint="default"/>
      </w:rPr>
    </w:lvl>
    <w:lvl w:ilvl="4" w:tplc="CD5E165E" w:tentative="1">
      <w:start w:val="1"/>
      <w:numFmt w:val="bullet"/>
      <w:lvlText w:val="•"/>
      <w:lvlJc w:val="left"/>
      <w:pPr>
        <w:tabs>
          <w:tab w:val="num" w:pos="3600"/>
        </w:tabs>
        <w:ind w:left="3600" w:hanging="360"/>
      </w:pPr>
      <w:rPr>
        <w:rFonts w:ascii="Arial,Sans-Serif" w:hAnsi="Arial,Sans-Serif" w:hint="default"/>
      </w:rPr>
    </w:lvl>
    <w:lvl w:ilvl="5" w:tplc="81EC9EF2" w:tentative="1">
      <w:start w:val="1"/>
      <w:numFmt w:val="bullet"/>
      <w:lvlText w:val="•"/>
      <w:lvlJc w:val="left"/>
      <w:pPr>
        <w:tabs>
          <w:tab w:val="num" w:pos="4320"/>
        </w:tabs>
        <w:ind w:left="4320" w:hanging="360"/>
      </w:pPr>
      <w:rPr>
        <w:rFonts w:ascii="Arial,Sans-Serif" w:hAnsi="Arial,Sans-Serif" w:hint="default"/>
      </w:rPr>
    </w:lvl>
    <w:lvl w:ilvl="6" w:tplc="2D56C2D2" w:tentative="1">
      <w:start w:val="1"/>
      <w:numFmt w:val="bullet"/>
      <w:lvlText w:val="•"/>
      <w:lvlJc w:val="left"/>
      <w:pPr>
        <w:tabs>
          <w:tab w:val="num" w:pos="5040"/>
        </w:tabs>
        <w:ind w:left="5040" w:hanging="360"/>
      </w:pPr>
      <w:rPr>
        <w:rFonts w:ascii="Arial,Sans-Serif" w:hAnsi="Arial,Sans-Serif" w:hint="default"/>
      </w:rPr>
    </w:lvl>
    <w:lvl w:ilvl="7" w:tplc="886C04F0" w:tentative="1">
      <w:start w:val="1"/>
      <w:numFmt w:val="bullet"/>
      <w:lvlText w:val="•"/>
      <w:lvlJc w:val="left"/>
      <w:pPr>
        <w:tabs>
          <w:tab w:val="num" w:pos="5760"/>
        </w:tabs>
        <w:ind w:left="5760" w:hanging="360"/>
      </w:pPr>
      <w:rPr>
        <w:rFonts w:ascii="Arial,Sans-Serif" w:hAnsi="Arial,Sans-Serif" w:hint="default"/>
      </w:rPr>
    </w:lvl>
    <w:lvl w:ilvl="8" w:tplc="DEDA12DC" w:tentative="1">
      <w:start w:val="1"/>
      <w:numFmt w:val="bullet"/>
      <w:lvlText w:val="•"/>
      <w:lvlJc w:val="left"/>
      <w:pPr>
        <w:tabs>
          <w:tab w:val="num" w:pos="6480"/>
        </w:tabs>
        <w:ind w:left="6480" w:hanging="360"/>
      </w:pPr>
      <w:rPr>
        <w:rFonts w:ascii="Arial,Sans-Serif" w:hAnsi="Arial,Sans-Serif" w:hint="default"/>
      </w:rPr>
    </w:lvl>
  </w:abstractNum>
  <w:abstractNum w:abstractNumId="52" w15:restartNumberingAfterBreak="0">
    <w:nsid w:val="7EDE6C6F"/>
    <w:multiLevelType w:val="hybridMultilevel"/>
    <w:tmpl w:val="7706C5B8"/>
    <w:lvl w:ilvl="0" w:tplc="BDD4FFDE">
      <w:start w:val="1"/>
      <w:numFmt w:val="bullet"/>
      <w:lvlText w:val="•"/>
      <w:lvlJc w:val="left"/>
      <w:pPr>
        <w:tabs>
          <w:tab w:val="num" w:pos="720"/>
        </w:tabs>
        <w:ind w:left="720" w:hanging="360"/>
      </w:pPr>
      <w:rPr>
        <w:rFonts w:ascii="Arial,Sans-Serif" w:hAnsi="Arial,Sans-Serif" w:hint="default"/>
      </w:rPr>
    </w:lvl>
    <w:lvl w:ilvl="1" w:tplc="A9A6F832" w:tentative="1">
      <w:start w:val="1"/>
      <w:numFmt w:val="bullet"/>
      <w:lvlText w:val="•"/>
      <w:lvlJc w:val="left"/>
      <w:pPr>
        <w:tabs>
          <w:tab w:val="num" w:pos="1440"/>
        </w:tabs>
        <w:ind w:left="1440" w:hanging="360"/>
      </w:pPr>
      <w:rPr>
        <w:rFonts w:ascii="Arial,Sans-Serif" w:hAnsi="Arial,Sans-Serif" w:hint="default"/>
      </w:rPr>
    </w:lvl>
    <w:lvl w:ilvl="2" w:tplc="2EA61EFC" w:tentative="1">
      <w:start w:val="1"/>
      <w:numFmt w:val="bullet"/>
      <w:lvlText w:val="•"/>
      <w:lvlJc w:val="left"/>
      <w:pPr>
        <w:tabs>
          <w:tab w:val="num" w:pos="2160"/>
        </w:tabs>
        <w:ind w:left="2160" w:hanging="360"/>
      </w:pPr>
      <w:rPr>
        <w:rFonts w:ascii="Arial,Sans-Serif" w:hAnsi="Arial,Sans-Serif" w:hint="default"/>
      </w:rPr>
    </w:lvl>
    <w:lvl w:ilvl="3" w:tplc="265C0730" w:tentative="1">
      <w:start w:val="1"/>
      <w:numFmt w:val="bullet"/>
      <w:lvlText w:val="•"/>
      <w:lvlJc w:val="left"/>
      <w:pPr>
        <w:tabs>
          <w:tab w:val="num" w:pos="2880"/>
        </w:tabs>
        <w:ind w:left="2880" w:hanging="360"/>
      </w:pPr>
      <w:rPr>
        <w:rFonts w:ascii="Arial,Sans-Serif" w:hAnsi="Arial,Sans-Serif" w:hint="default"/>
      </w:rPr>
    </w:lvl>
    <w:lvl w:ilvl="4" w:tplc="159A119C" w:tentative="1">
      <w:start w:val="1"/>
      <w:numFmt w:val="bullet"/>
      <w:lvlText w:val="•"/>
      <w:lvlJc w:val="left"/>
      <w:pPr>
        <w:tabs>
          <w:tab w:val="num" w:pos="3600"/>
        </w:tabs>
        <w:ind w:left="3600" w:hanging="360"/>
      </w:pPr>
      <w:rPr>
        <w:rFonts w:ascii="Arial,Sans-Serif" w:hAnsi="Arial,Sans-Serif" w:hint="default"/>
      </w:rPr>
    </w:lvl>
    <w:lvl w:ilvl="5" w:tplc="DEE0DFCC" w:tentative="1">
      <w:start w:val="1"/>
      <w:numFmt w:val="bullet"/>
      <w:lvlText w:val="•"/>
      <w:lvlJc w:val="left"/>
      <w:pPr>
        <w:tabs>
          <w:tab w:val="num" w:pos="4320"/>
        </w:tabs>
        <w:ind w:left="4320" w:hanging="360"/>
      </w:pPr>
      <w:rPr>
        <w:rFonts w:ascii="Arial,Sans-Serif" w:hAnsi="Arial,Sans-Serif" w:hint="default"/>
      </w:rPr>
    </w:lvl>
    <w:lvl w:ilvl="6" w:tplc="2660A61A" w:tentative="1">
      <w:start w:val="1"/>
      <w:numFmt w:val="bullet"/>
      <w:lvlText w:val="•"/>
      <w:lvlJc w:val="left"/>
      <w:pPr>
        <w:tabs>
          <w:tab w:val="num" w:pos="5040"/>
        </w:tabs>
        <w:ind w:left="5040" w:hanging="360"/>
      </w:pPr>
      <w:rPr>
        <w:rFonts w:ascii="Arial,Sans-Serif" w:hAnsi="Arial,Sans-Serif" w:hint="default"/>
      </w:rPr>
    </w:lvl>
    <w:lvl w:ilvl="7" w:tplc="A734F39C" w:tentative="1">
      <w:start w:val="1"/>
      <w:numFmt w:val="bullet"/>
      <w:lvlText w:val="•"/>
      <w:lvlJc w:val="left"/>
      <w:pPr>
        <w:tabs>
          <w:tab w:val="num" w:pos="5760"/>
        </w:tabs>
        <w:ind w:left="5760" w:hanging="360"/>
      </w:pPr>
      <w:rPr>
        <w:rFonts w:ascii="Arial,Sans-Serif" w:hAnsi="Arial,Sans-Serif" w:hint="default"/>
      </w:rPr>
    </w:lvl>
    <w:lvl w:ilvl="8" w:tplc="6986AADA" w:tentative="1">
      <w:start w:val="1"/>
      <w:numFmt w:val="bullet"/>
      <w:lvlText w:val="•"/>
      <w:lvlJc w:val="left"/>
      <w:pPr>
        <w:tabs>
          <w:tab w:val="num" w:pos="6480"/>
        </w:tabs>
        <w:ind w:left="6480" w:hanging="360"/>
      </w:pPr>
      <w:rPr>
        <w:rFonts w:ascii="Arial,Sans-Serif" w:hAnsi="Arial,Sans-Serif" w:hint="default"/>
      </w:rPr>
    </w:lvl>
  </w:abstractNum>
  <w:num w:numId="1" w16cid:durableId="47265647">
    <w:abstractNumId w:val="10"/>
  </w:num>
  <w:num w:numId="2" w16cid:durableId="1764259306">
    <w:abstractNumId w:val="7"/>
  </w:num>
  <w:num w:numId="3" w16cid:durableId="1126048882">
    <w:abstractNumId w:val="21"/>
  </w:num>
  <w:num w:numId="4" w16cid:durableId="1365861309">
    <w:abstractNumId w:val="14"/>
  </w:num>
  <w:num w:numId="5" w16cid:durableId="800658813">
    <w:abstractNumId w:val="30"/>
  </w:num>
  <w:num w:numId="6" w16cid:durableId="1124736497">
    <w:abstractNumId w:val="9"/>
  </w:num>
  <w:num w:numId="7" w16cid:durableId="701397108">
    <w:abstractNumId w:val="15"/>
  </w:num>
  <w:num w:numId="8" w16cid:durableId="740297373">
    <w:abstractNumId w:val="40"/>
  </w:num>
  <w:num w:numId="9" w16cid:durableId="1309163603">
    <w:abstractNumId w:val="44"/>
  </w:num>
  <w:num w:numId="10" w16cid:durableId="839543432">
    <w:abstractNumId w:val="1"/>
  </w:num>
  <w:num w:numId="11" w16cid:durableId="1388147326">
    <w:abstractNumId w:val="41"/>
  </w:num>
  <w:num w:numId="12" w16cid:durableId="720666063">
    <w:abstractNumId w:val="6"/>
  </w:num>
  <w:num w:numId="13" w16cid:durableId="290946316">
    <w:abstractNumId w:val="36"/>
  </w:num>
  <w:num w:numId="14" w16cid:durableId="447510958">
    <w:abstractNumId w:val="31"/>
  </w:num>
  <w:num w:numId="15" w16cid:durableId="14161513">
    <w:abstractNumId w:val="26"/>
  </w:num>
  <w:num w:numId="16" w16cid:durableId="1542013044">
    <w:abstractNumId w:val="0"/>
  </w:num>
  <w:num w:numId="17" w16cid:durableId="929850409">
    <w:abstractNumId w:val="3"/>
  </w:num>
  <w:num w:numId="18" w16cid:durableId="265424146">
    <w:abstractNumId w:val="45"/>
  </w:num>
  <w:num w:numId="19" w16cid:durableId="413821912">
    <w:abstractNumId w:val="35"/>
  </w:num>
  <w:num w:numId="20" w16cid:durableId="1156453714">
    <w:abstractNumId w:val="48"/>
  </w:num>
  <w:num w:numId="21" w16cid:durableId="542910815">
    <w:abstractNumId w:val="43"/>
  </w:num>
  <w:num w:numId="22" w16cid:durableId="1059472669">
    <w:abstractNumId w:val="18"/>
  </w:num>
  <w:num w:numId="23" w16cid:durableId="1297953544">
    <w:abstractNumId w:val="23"/>
  </w:num>
  <w:num w:numId="24" w16cid:durableId="479885663">
    <w:abstractNumId w:val="20"/>
  </w:num>
  <w:num w:numId="25" w16cid:durableId="170532797">
    <w:abstractNumId w:val="13"/>
  </w:num>
  <w:num w:numId="26" w16cid:durableId="1543666641">
    <w:abstractNumId w:val="12"/>
  </w:num>
  <w:num w:numId="27" w16cid:durableId="964847050">
    <w:abstractNumId w:val="39"/>
  </w:num>
  <w:num w:numId="28" w16cid:durableId="222101968">
    <w:abstractNumId w:val="46"/>
  </w:num>
  <w:num w:numId="29" w16cid:durableId="1284776388">
    <w:abstractNumId w:val="50"/>
  </w:num>
  <w:num w:numId="30" w16cid:durableId="2029675065">
    <w:abstractNumId w:val="51"/>
  </w:num>
  <w:num w:numId="31" w16cid:durableId="329677126">
    <w:abstractNumId w:val="28"/>
  </w:num>
  <w:num w:numId="32" w16cid:durableId="1991134032">
    <w:abstractNumId w:val="27"/>
  </w:num>
  <w:num w:numId="33" w16cid:durableId="803427617">
    <w:abstractNumId w:val="34"/>
  </w:num>
  <w:num w:numId="34" w16cid:durableId="314838647">
    <w:abstractNumId w:val="42"/>
  </w:num>
  <w:num w:numId="35" w16cid:durableId="809710788">
    <w:abstractNumId w:val="2"/>
  </w:num>
  <w:num w:numId="36" w16cid:durableId="1457093509">
    <w:abstractNumId w:val="32"/>
  </w:num>
  <w:num w:numId="37" w16cid:durableId="1186364561">
    <w:abstractNumId w:val="33"/>
  </w:num>
  <w:num w:numId="38" w16cid:durableId="1199582876">
    <w:abstractNumId w:val="17"/>
  </w:num>
  <w:num w:numId="39" w16cid:durableId="1834489733">
    <w:abstractNumId w:val="5"/>
  </w:num>
  <w:num w:numId="40" w16cid:durableId="644507302">
    <w:abstractNumId w:val="24"/>
  </w:num>
  <w:num w:numId="41" w16cid:durableId="1727532667">
    <w:abstractNumId w:val="16"/>
  </w:num>
  <w:num w:numId="42" w16cid:durableId="1317147996">
    <w:abstractNumId w:val="4"/>
  </w:num>
  <w:num w:numId="43" w16cid:durableId="77752946">
    <w:abstractNumId w:val="49"/>
  </w:num>
  <w:num w:numId="44" w16cid:durableId="896669392">
    <w:abstractNumId w:val="47"/>
  </w:num>
  <w:num w:numId="45" w16cid:durableId="1888099964">
    <w:abstractNumId w:val="52"/>
  </w:num>
  <w:num w:numId="46" w16cid:durableId="514005087">
    <w:abstractNumId w:val="22"/>
  </w:num>
  <w:num w:numId="47" w16cid:durableId="1261335247">
    <w:abstractNumId w:val="8"/>
  </w:num>
  <w:num w:numId="48" w16cid:durableId="1040545651">
    <w:abstractNumId w:val="38"/>
  </w:num>
  <w:num w:numId="49" w16cid:durableId="218134714">
    <w:abstractNumId w:val="11"/>
  </w:num>
  <w:num w:numId="50" w16cid:durableId="1981033951">
    <w:abstractNumId w:val="19"/>
  </w:num>
  <w:num w:numId="51" w16cid:durableId="80756475">
    <w:abstractNumId w:val="25"/>
  </w:num>
  <w:num w:numId="52" w16cid:durableId="216474163">
    <w:abstractNumId w:val="29"/>
  </w:num>
  <w:num w:numId="53" w16cid:durableId="91698083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C46"/>
    <w:rsid w:val="00001026"/>
    <w:rsid w:val="00007438"/>
    <w:rsid w:val="00023336"/>
    <w:rsid w:val="00035635"/>
    <w:rsid w:val="00054638"/>
    <w:rsid w:val="0005497A"/>
    <w:rsid w:val="00085D79"/>
    <w:rsid w:val="000B6A8A"/>
    <w:rsid w:val="000C0C9F"/>
    <w:rsid w:val="000F4C9A"/>
    <w:rsid w:val="00120A22"/>
    <w:rsid w:val="00141CEA"/>
    <w:rsid w:val="0015446B"/>
    <w:rsid w:val="00155A65"/>
    <w:rsid w:val="00174E83"/>
    <w:rsid w:val="00182F8B"/>
    <w:rsid w:val="00186D55"/>
    <w:rsid w:val="00197219"/>
    <w:rsid w:val="002254E7"/>
    <w:rsid w:val="00227E55"/>
    <w:rsid w:val="00275E8F"/>
    <w:rsid w:val="002914F7"/>
    <w:rsid w:val="00296180"/>
    <w:rsid w:val="002D2E6D"/>
    <w:rsid w:val="002E3C45"/>
    <w:rsid w:val="002F374F"/>
    <w:rsid w:val="00314812"/>
    <w:rsid w:val="00327BC6"/>
    <w:rsid w:val="0033684B"/>
    <w:rsid w:val="00341610"/>
    <w:rsid w:val="0034796A"/>
    <w:rsid w:val="00356EF4"/>
    <w:rsid w:val="00357474"/>
    <w:rsid w:val="00362FB7"/>
    <w:rsid w:val="00366E3F"/>
    <w:rsid w:val="00392745"/>
    <w:rsid w:val="003A5BEA"/>
    <w:rsid w:val="003B0277"/>
    <w:rsid w:val="003B3B10"/>
    <w:rsid w:val="003C7428"/>
    <w:rsid w:val="003F5C3E"/>
    <w:rsid w:val="00402CCA"/>
    <w:rsid w:val="00424166"/>
    <w:rsid w:val="004258A6"/>
    <w:rsid w:val="004828A6"/>
    <w:rsid w:val="004B5860"/>
    <w:rsid w:val="004C5512"/>
    <w:rsid w:val="00500447"/>
    <w:rsid w:val="00506B5C"/>
    <w:rsid w:val="0055010A"/>
    <w:rsid w:val="005810DE"/>
    <w:rsid w:val="005A7979"/>
    <w:rsid w:val="005C16FA"/>
    <w:rsid w:val="005D4ABB"/>
    <w:rsid w:val="005E1AF3"/>
    <w:rsid w:val="005F4E00"/>
    <w:rsid w:val="00617A6D"/>
    <w:rsid w:val="00626800"/>
    <w:rsid w:val="0065642A"/>
    <w:rsid w:val="00657007"/>
    <w:rsid w:val="0067267F"/>
    <w:rsid w:val="00674C7A"/>
    <w:rsid w:val="00677E90"/>
    <w:rsid w:val="00681E7A"/>
    <w:rsid w:val="006C0EF6"/>
    <w:rsid w:val="006E7150"/>
    <w:rsid w:val="007360D8"/>
    <w:rsid w:val="00736D57"/>
    <w:rsid w:val="007407DE"/>
    <w:rsid w:val="00775106"/>
    <w:rsid w:val="00780B28"/>
    <w:rsid w:val="007876D0"/>
    <w:rsid w:val="00793CC4"/>
    <w:rsid w:val="007A6FD5"/>
    <w:rsid w:val="007C4FBC"/>
    <w:rsid w:val="007D747B"/>
    <w:rsid w:val="007F78AC"/>
    <w:rsid w:val="00812ECB"/>
    <w:rsid w:val="00815252"/>
    <w:rsid w:val="00832971"/>
    <w:rsid w:val="00846824"/>
    <w:rsid w:val="0084685C"/>
    <w:rsid w:val="008505D2"/>
    <w:rsid w:val="008940F9"/>
    <w:rsid w:val="00896CAD"/>
    <w:rsid w:val="008A3BB7"/>
    <w:rsid w:val="008E7DD4"/>
    <w:rsid w:val="008F363E"/>
    <w:rsid w:val="00900CD6"/>
    <w:rsid w:val="00920E96"/>
    <w:rsid w:val="00934C33"/>
    <w:rsid w:val="00936F1C"/>
    <w:rsid w:val="00980C24"/>
    <w:rsid w:val="009835FA"/>
    <w:rsid w:val="009A15F5"/>
    <w:rsid w:val="009C354E"/>
    <w:rsid w:val="009D3596"/>
    <w:rsid w:val="00A2437F"/>
    <w:rsid w:val="00A667F0"/>
    <w:rsid w:val="00AB5F69"/>
    <w:rsid w:val="00AC4BFB"/>
    <w:rsid w:val="00AD50F9"/>
    <w:rsid w:val="00AD7C5D"/>
    <w:rsid w:val="00AF05C8"/>
    <w:rsid w:val="00AF28A7"/>
    <w:rsid w:val="00B31B9D"/>
    <w:rsid w:val="00B7298B"/>
    <w:rsid w:val="00B76C8A"/>
    <w:rsid w:val="00B86933"/>
    <w:rsid w:val="00BC627E"/>
    <w:rsid w:val="00BC7A7F"/>
    <w:rsid w:val="00BE69BA"/>
    <w:rsid w:val="00BF6DDA"/>
    <w:rsid w:val="00C02700"/>
    <w:rsid w:val="00C31D63"/>
    <w:rsid w:val="00C37B34"/>
    <w:rsid w:val="00C504D8"/>
    <w:rsid w:val="00C70C46"/>
    <w:rsid w:val="00C718C5"/>
    <w:rsid w:val="00C8238A"/>
    <w:rsid w:val="00C82C60"/>
    <w:rsid w:val="00CC5CA5"/>
    <w:rsid w:val="00CE3A49"/>
    <w:rsid w:val="00D04B36"/>
    <w:rsid w:val="00D7594D"/>
    <w:rsid w:val="00D87FBB"/>
    <w:rsid w:val="00D96A41"/>
    <w:rsid w:val="00DA5910"/>
    <w:rsid w:val="00DA7D6A"/>
    <w:rsid w:val="00DC4DAE"/>
    <w:rsid w:val="00DC71C0"/>
    <w:rsid w:val="00E01800"/>
    <w:rsid w:val="00E027C4"/>
    <w:rsid w:val="00E1340B"/>
    <w:rsid w:val="00E13FD3"/>
    <w:rsid w:val="00E27683"/>
    <w:rsid w:val="00E75978"/>
    <w:rsid w:val="00E82F89"/>
    <w:rsid w:val="00E93645"/>
    <w:rsid w:val="00EB46F1"/>
    <w:rsid w:val="00EC3C37"/>
    <w:rsid w:val="00EE0D87"/>
    <w:rsid w:val="00EF0D50"/>
    <w:rsid w:val="00F028AC"/>
    <w:rsid w:val="00F364CE"/>
    <w:rsid w:val="00F452C5"/>
    <w:rsid w:val="00F612A3"/>
    <w:rsid w:val="00F6754C"/>
    <w:rsid w:val="00F777A3"/>
    <w:rsid w:val="00F9195C"/>
    <w:rsid w:val="00F9574A"/>
    <w:rsid w:val="00FA7678"/>
    <w:rsid w:val="00FE579F"/>
    <w:rsid w:val="00FF00B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8DF93"/>
  <w15:chartTrackingRefBased/>
  <w15:docId w15:val="{35DA794A-33DD-4E21-A6A6-ACFD7812B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94D"/>
    <w:pPr>
      <w:spacing w:after="0" w:line="240" w:lineRule="auto"/>
    </w:pPr>
    <w:rPr>
      <w:rFonts w:ascii="Times New Roman" w:eastAsia="Arial Unicode MS" w:hAnsi="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C70C46"/>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nl-BE"/>
      <w14:ligatures w14:val="standardContextual"/>
    </w:rPr>
  </w:style>
  <w:style w:type="paragraph" w:styleId="Heading2">
    <w:name w:val="heading 2"/>
    <w:basedOn w:val="Normal"/>
    <w:next w:val="Normal"/>
    <w:link w:val="Heading2Char"/>
    <w:uiPriority w:val="9"/>
    <w:semiHidden/>
    <w:unhideWhenUsed/>
    <w:qFormat/>
    <w:rsid w:val="00C70C46"/>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nl-BE"/>
      <w14:ligatures w14:val="standardContextual"/>
    </w:rPr>
  </w:style>
  <w:style w:type="paragraph" w:styleId="Heading3">
    <w:name w:val="heading 3"/>
    <w:basedOn w:val="Normal"/>
    <w:next w:val="Normal"/>
    <w:link w:val="Heading3Char"/>
    <w:uiPriority w:val="9"/>
    <w:semiHidden/>
    <w:unhideWhenUsed/>
    <w:qFormat/>
    <w:rsid w:val="00C70C46"/>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nl-BE"/>
      <w14:ligatures w14:val="standardContextual"/>
    </w:rPr>
  </w:style>
  <w:style w:type="paragraph" w:styleId="Heading4">
    <w:name w:val="heading 4"/>
    <w:basedOn w:val="Normal"/>
    <w:next w:val="Normal"/>
    <w:link w:val="Heading4Char"/>
    <w:uiPriority w:val="9"/>
    <w:semiHidden/>
    <w:unhideWhenUsed/>
    <w:qFormat/>
    <w:rsid w:val="00C70C46"/>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val="nl-BE"/>
      <w14:ligatures w14:val="standardContextual"/>
    </w:rPr>
  </w:style>
  <w:style w:type="paragraph" w:styleId="Heading5">
    <w:name w:val="heading 5"/>
    <w:basedOn w:val="Normal"/>
    <w:next w:val="Normal"/>
    <w:link w:val="Heading5Char"/>
    <w:uiPriority w:val="9"/>
    <w:semiHidden/>
    <w:unhideWhenUsed/>
    <w:qFormat/>
    <w:rsid w:val="00C70C46"/>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val="nl-BE"/>
      <w14:ligatures w14:val="standardContextual"/>
    </w:rPr>
  </w:style>
  <w:style w:type="paragraph" w:styleId="Heading6">
    <w:name w:val="heading 6"/>
    <w:basedOn w:val="Normal"/>
    <w:next w:val="Normal"/>
    <w:link w:val="Heading6Char"/>
    <w:uiPriority w:val="9"/>
    <w:semiHidden/>
    <w:unhideWhenUsed/>
    <w:qFormat/>
    <w:rsid w:val="00C70C46"/>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nl-BE"/>
      <w14:ligatures w14:val="standardContextual"/>
    </w:rPr>
  </w:style>
  <w:style w:type="paragraph" w:styleId="Heading7">
    <w:name w:val="heading 7"/>
    <w:basedOn w:val="Normal"/>
    <w:next w:val="Normal"/>
    <w:link w:val="Heading7Char"/>
    <w:uiPriority w:val="9"/>
    <w:semiHidden/>
    <w:unhideWhenUsed/>
    <w:qFormat/>
    <w:rsid w:val="00C70C46"/>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nl-BE"/>
      <w14:ligatures w14:val="standardContextual"/>
    </w:rPr>
  </w:style>
  <w:style w:type="paragraph" w:styleId="Heading8">
    <w:name w:val="heading 8"/>
    <w:basedOn w:val="Normal"/>
    <w:next w:val="Normal"/>
    <w:link w:val="Heading8Char"/>
    <w:uiPriority w:val="9"/>
    <w:semiHidden/>
    <w:unhideWhenUsed/>
    <w:qFormat/>
    <w:rsid w:val="00C70C46"/>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nl-BE"/>
      <w14:ligatures w14:val="standardContextual"/>
    </w:rPr>
  </w:style>
  <w:style w:type="paragraph" w:styleId="Heading9">
    <w:name w:val="heading 9"/>
    <w:basedOn w:val="Normal"/>
    <w:next w:val="Normal"/>
    <w:link w:val="Heading9Char"/>
    <w:uiPriority w:val="9"/>
    <w:semiHidden/>
    <w:unhideWhenUsed/>
    <w:qFormat/>
    <w:rsid w:val="00C70C46"/>
    <w:pPr>
      <w:keepNext/>
      <w:keepLines/>
      <w:spacing w:line="259" w:lineRule="auto"/>
      <w:outlineLvl w:val="8"/>
    </w:pPr>
    <w:rPr>
      <w:rFonts w:asciiTheme="minorHAnsi" w:eastAsiaTheme="majorEastAsia" w:hAnsiTheme="minorHAnsi" w:cstheme="majorBidi"/>
      <w:color w:val="272727" w:themeColor="text1" w:themeTint="D8"/>
      <w:kern w:val="2"/>
      <w:sz w:val="22"/>
      <w:szCs w:val="22"/>
      <w:lang w:val="nl-BE"/>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0C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0C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0C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0C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0C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0C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0C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0C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0C46"/>
    <w:rPr>
      <w:rFonts w:eastAsiaTheme="majorEastAsia" w:cstheme="majorBidi"/>
      <w:color w:val="272727" w:themeColor="text1" w:themeTint="D8"/>
    </w:rPr>
  </w:style>
  <w:style w:type="paragraph" w:styleId="Title">
    <w:name w:val="Title"/>
    <w:basedOn w:val="Normal"/>
    <w:next w:val="Normal"/>
    <w:link w:val="TitleChar"/>
    <w:uiPriority w:val="10"/>
    <w:qFormat/>
    <w:rsid w:val="00C70C46"/>
    <w:pPr>
      <w:spacing w:after="80"/>
      <w:contextualSpacing/>
    </w:pPr>
    <w:rPr>
      <w:rFonts w:asciiTheme="majorHAnsi" w:eastAsiaTheme="majorEastAsia" w:hAnsiTheme="majorHAnsi" w:cstheme="majorBidi"/>
      <w:spacing w:val="-10"/>
      <w:kern w:val="28"/>
      <w:sz w:val="56"/>
      <w:szCs w:val="56"/>
      <w:lang w:val="nl-BE"/>
      <w14:ligatures w14:val="standardContextual"/>
    </w:rPr>
  </w:style>
  <w:style w:type="character" w:customStyle="1" w:styleId="TitleChar">
    <w:name w:val="Title Char"/>
    <w:basedOn w:val="DefaultParagraphFont"/>
    <w:link w:val="Title"/>
    <w:uiPriority w:val="10"/>
    <w:rsid w:val="00C70C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0C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nl-BE"/>
      <w14:ligatures w14:val="standardContextual"/>
    </w:rPr>
  </w:style>
  <w:style w:type="character" w:customStyle="1" w:styleId="SubtitleChar">
    <w:name w:val="Subtitle Char"/>
    <w:basedOn w:val="DefaultParagraphFont"/>
    <w:link w:val="Subtitle"/>
    <w:uiPriority w:val="11"/>
    <w:rsid w:val="00C70C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0C46"/>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nl-BE"/>
      <w14:ligatures w14:val="standardContextual"/>
    </w:rPr>
  </w:style>
  <w:style w:type="character" w:customStyle="1" w:styleId="QuoteChar">
    <w:name w:val="Quote Char"/>
    <w:basedOn w:val="DefaultParagraphFont"/>
    <w:link w:val="Quote"/>
    <w:uiPriority w:val="29"/>
    <w:rsid w:val="00C70C46"/>
    <w:rPr>
      <w:i/>
      <w:iCs/>
      <w:color w:val="404040" w:themeColor="text1" w:themeTint="BF"/>
    </w:rPr>
  </w:style>
  <w:style w:type="paragraph" w:styleId="ListParagraph">
    <w:name w:val="List Paragraph"/>
    <w:basedOn w:val="Normal"/>
    <w:uiPriority w:val="34"/>
    <w:qFormat/>
    <w:rsid w:val="00C70C46"/>
    <w:pPr>
      <w:spacing w:after="160" w:line="259" w:lineRule="auto"/>
      <w:ind w:left="720"/>
      <w:contextualSpacing/>
    </w:pPr>
    <w:rPr>
      <w:rFonts w:asciiTheme="minorHAnsi" w:eastAsiaTheme="minorHAnsi" w:hAnsiTheme="minorHAnsi" w:cstheme="minorBidi"/>
      <w:kern w:val="2"/>
      <w:sz w:val="22"/>
      <w:szCs w:val="22"/>
      <w:lang w:val="nl-BE"/>
      <w14:ligatures w14:val="standardContextual"/>
    </w:rPr>
  </w:style>
  <w:style w:type="character" w:styleId="IntenseEmphasis">
    <w:name w:val="Intense Emphasis"/>
    <w:basedOn w:val="DefaultParagraphFont"/>
    <w:uiPriority w:val="21"/>
    <w:qFormat/>
    <w:rsid w:val="00C70C46"/>
    <w:rPr>
      <w:i/>
      <w:iCs/>
      <w:color w:val="0F4761" w:themeColor="accent1" w:themeShade="BF"/>
    </w:rPr>
  </w:style>
  <w:style w:type="paragraph" w:styleId="IntenseQuote">
    <w:name w:val="Intense Quote"/>
    <w:basedOn w:val="Normal"/>
    <w:next w:val="Normal"/>
    <w:link w:val="IntenseQuoteChar"/>
    <w:uiPriority w:val="30"/>
    <w:qFormat/>
    <w:rsid w:val="00C70C46"/>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val="nl-BE"/>
      <w14:ligatures w14:val="standardContextual"/>
    </w:rPr>
  </w:style>
  <w:style w:type="character" w:customStyle="1" w:styleId="IntenseQuoteChar">
    <w:name w:val="Intense Quote Char"/>
    <w:basedOn w:val="DefaultParagraphFont"/>
    <w:link w:val="IntenseQuote"/>
    <w:uiPriority w:val="30"/>
    <w:rsid w:val="00C70C46"/>
    <w:rPr>
      <w:i/>
      <w:iCs/>
      <w:color w:val="0F4761" w:themeColor="accent1" w:themeShade="BF"/>
    </w:rPr>
  </w:style>
  <w:style w:type="character" w:styleId="IntenseReference">
    <w:name w:val="Intense Reference"/>
    <w:basedOn w:val="DefaultParagraphFont"/>
    <w:uiPriority w:val="32"/>
    <w:qFormat/>
    <w:rsid w:val="00C70C46"/>
    <w:rPr>
      <w:b/>
      <w:bCs/>
      <w:smallCaps/>
      <w:color w:val="0F4761" w:themeColor="accent1" w:themeShade="BF"/>
      <w:spacing w:val="5"/>
    </w:rPr>
  </w:style>
  <w:style w:type="paragraph" w:customStyle="1" w:styleId="HoofdtekstA">
    <w:name w:val="Hoofdtekst A"/>
    <w:rsid w:val="00C70C46"/>
    <w:pPr>
      <w:spacing w:line="252" w:lineRule="auto"/>
    </w:pPr>
    <w:rPr>
      <w:rFonts w:ascii="Calibri" w:eastAsia="Arial Unicode MS" w:hAnsi="Calibri" w:cs="Arial Unicode MS"/>
      <w:color w:val="000000"/>
      <w:kern w:val="0"/>
      <w:u w:color="000000"/>
      <w:lang w:val="nl-NL" w:eastAsia="nl-BE"/>
      <w14:textOutline w14:w="12700" w14:cap="flat" w14:cmpd="sng" w14:algn="ctr">
        <w14:noFill/>
        <w14:prstDash w14:val="solid"/>
        <w14:miter w14:lim="100000"/>
      </w14:textOutline>
      <w14:ligatures w14:val="none"/>
    </w:rPr>
  </w:style>
  <w:style w:type="paragraph" w:styleId="NormalWeb">
    <w:name w:val="Normal (Web)"/>
    <w:basedOn w:val="Normal"/>
    <w:uiPriority w:val="99"/>
    <w:semiHidden/>
    <w:unhideWhenUsed/>
    <w:rsid w:val="00D7594D"/>
    <w:pPr>
      <w:spacing w:before="100" w:beforeAutospacing="1" w:after="100" w:afterAutospacing="1"/>
    </w:pPr>
    <w:rPr>
      <w:rFonts w:eastAsia="Times New Roman"/>
      <w:lang w:eastAsia="nl-BE"/>
    </w:rPr>
  </w:style>
  <w:style w:type="character" w:styleId="Hyperlink">
    <w:name w:val="Hyperlink"/>
    <w:semiHidden/>
    <w:unhideWhenUsed/>
    <w:rsid w:val="00D7594D"/>
    <w:rPr>
      <w:u w:val="single"/>
    </w:rPr>
  </w:style>
  <w:style w:type="paragraph" w:styleId="NoSpacing">
    <w:name w:val="No Spacing"/>
    <w:uiPriority w:val="1"/>
    <w:qFormat/>
    <w:rsid w:val="00F6754C"/>
    <w:pPr>
      <w:spacing w:after="0" w:line="240" w:lineRule="auto"/>
    </w:pPr>
    <w:rPr>
      <w:rFonts w:ascii="Times New Roman" w:eastAsia="Arial Unicode MS"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69601">
      <w:bodyDiv w:val="1"/>
      <w:marLeft w:val="0"/>
      <w:marRight w:val="0"/>
      <w:marTop w:val="0"/>
      <w:marBottom w:val="0"/>
      <w:divBdr>
        <w:top w:val="none" w:sz="0" w:space="0" w:color="auto"/>
        <w:left w:val="none" w:sz="0" w:space="0" w:color="auto"/>
        <w:bottom w:val="none" w:sz="0" w:space="0" w:color="auto"/>
        <w:right w:val="none" w:sz="0" w:space="0" w:color="auto"/>
      </w:divBdr>
    </w:div>
    <w:div w:id="47456826">
      <w:bodyDiv w:val="1"/>
      <w:marLeft w:val="0"/>
      <w:marRight w:val="0"/>
      <w:marTop w:val="0"/>
      <w:marBottom w:val="0"/>
      <w:divBdr>
        <w:top w:val="none" w:sz="0" w:space="0" w:color="auto"/>
        <w:left w:val="none" w:sz="0" w:space="0" w:color="auto"/>
        <w:bottom w:val="none" w:sz="0" w:space="0" w:color="auto"/>
        <w:right w:val="none" w:sz="0" w:space="0" w:color="auto"/>
      </w:divBdr>
      <w:divsChild>
        <w:div w:id="843938232">
          <w:marLeft w:val="274"/>
          <w:marRight w:val="0"/>
          <w:marTop w:val="0"/>
          <w:marBottom w:val="0"/>
          <w:divBdr>
            <w:top w:val="none" w:sz="0" w:space="0" w:color="auto"/>
            <w:left w:val="none" w:sz="0" w:space="0" w:color="auto"/>
            <w:bottom w:val="none" w:sz="0" w:space="0" w:color="auto"/>
            <w:right w:val="none" w:sz="0" w:space="0" w:color="auto"/>
          </w:divBdr>
        </w:div>
        <w:div w:id="777069210">
          <w:marLeft w:val="274"/>
          <w:marRight w:val="0"/>
          <w:marTop w:val="0"/>
          <w:marBottom w:val="0"/>
          <w:divBdr>
            <w:top w:val="none" w:sz="0" w:space="0" w:color="auto"/>
            <w:left w:val="none" w:sz="0" w:space="0" w:color="auto"/>
            <w:bottom w:val="none" w:sz="0" w:space="0" w:color="auto"/>
            <w:right w:val="none" w:sz="0" w:space="0" w:color="auto"/>
          </w:divBdr>
        </w:div>
      </w:divsChild>
    </w:div>
    <w:div w:id="76709460">
      <w:bodyDiv w:val="1"/>
      <w:marLeft w:val="0"/>
      <w:marRight w:val="0"/>
      <w:marTop w:val="0"/>
      <w:marBottom w:val="0"/>
      <w:divBdr>
        <w:top w:val="none" w:sz="0" w:space="0" w:color="auto"/>
        <w:left w:val="none" w:sz="0" w:space="0" w:color="auto"/>
        <w:bottom w:val="none" w:sz="0" w:space="0" w:color="auto"/>
        <w:right w:val="none" w:sz="0" w:space="0" w:color="auto"/>
      </w:divBdr>
      <w:divsChild>
        <w:div w:id="1033191793">
          <w:marLeft w:val="274"/>
          <w:marRight w:val="0"/>
          <w:marTop w:val="0"/>
          <w:marBottom w:val="0"/>
          <w:divBdr>
            <w:top w:val="none" w:sz="0" w:space="0" w:color="auto"/>
            <w:left w:val="none" w:sz="0" w:space="0" w:color="auto"/>
            <w:bottom w:val="none" w:sz="0" w:space="0" w:color="auto"/>
            <w:right w:val="none" w:sz="0" w:space="0" w:color="auto"/>
          </w:divBdr>
        </w:div>
        <w:div w:id="1140882806">
          <w:marLeft w:val="274"/>
          <w:marRight w:val="0"/>
          <w:marTop w:val="0"/>
          <w:marBottom w:val="0"/>
          <w:divBdr>
            <w:top w:val="none" w:sz="0" w:space="0" w:color="auto"/>
            <w:left w:val="none" w:sz="0" w:space="0" w:color="auto"/>
            <w:bottom w:val="none" w:sz="0" w:space="0" w:color="auto"/>
            <w:right w:val="none" w:sz="0" w:space="0" w:color="auto"/>
          </w:divBdr>
        </w:div>
        <w:div w:id="1368796970">
          <w:marLeft w:val="994"/>
          <w:marRight w:val="0"/>
          <w:marTop w:val="0"/>
          <w:marBottom w:val="0"/>
          <w:divBdr>
            <w:top w:val="none" w:sz="0" w:space="0" w:color="auto"/>
            <w:left w:val="none" w:sz="0" w:space="0" w:color="auto"/>
            <w:bottom w:val="none" w:sz="0" w:space="0" w:color="auto"/>
            <w:right w:val="none" w:sz="0" w:space="0" w:color="auto"/>
          </w:divBdr>
        </w:div>
        <w:div w:id="935213854">
          <w:marLeft w:val="994"/>
          <w:marRight w:val="0"/>
          <w:marTop w:val="0"/>
          <w:marBottom w:val="0"/>
          <w:divBdr>
            <w:top w:val="none" w:sz="0" w:space="0" w:color="auto"/>
            <w:left w:val="none" w:sz="0" w:space="0" w:color="auto"/>
            <w:bottom w:val="none" w:sz="0" w:space="0" w:color="auto"/>
            <w:right w:val="none" w:sz="0" w:space="0" w:color="auto"/>
          </w:divBdr>
        </w:div>
        <w:div w:id="179129843">
          <w:marLeft w:val="274"/>
          <w:marRight w:val="0"/>
          <w:marTop w:val="0"/>
          <w:marBottom w:val="0"/>
          <w:divBdr>
            <w:top w:val="none" w:sz="0" w:space="0" w:color="auto"/>
            <w:left w:val="none" w:sz="0" w:space="0" w:color="auto"/>
            <w:bottom w:val="none" w:sz="0" w:space="0" w:color="auto"/>
            <w:right w:val="none" w:sz="0" w:space="0" w:color="auto"/>
          </w:divBdr>
        </w:div>
      </w:divsChild>
    </w:div>
    <w:div w:id="100608477">
      <w:bodyDiv w:val="1"/>
      <w:marLeft w:val="0"/>
      <w:marRight w:val="0"/>
      <w:marTop w:val="0"/>
      <w:marBottom w:val="0"/>
      <w:divBdr>
        <w:top w:val="none" w:sz="0" w:space="0" w:color="auto"/>
        <w:left w:val="none" w:sz="0" w:space="0" w:color="auto"/>
        <w:bottom w:val="none" w:sz="0" w:space="0" w:color="auto"/>
        <w:right w:val="none" w:sz="0" w:space="0" w:color="auto"/>
      </w:divBdr>
      <w:divsChild>
        <w:div w:id="1415274287">
          <w:marLeft w:val="274"/>
          <w:marRight w:val="0"/>
          <w:marTop w:val="0"/>
          <w:marBottom w:val="0"/>
          <w:divBdr>
            <w:top w:val="none" w:sz="0" w:space="0" w:color="auto"/>
            <w:left w:val="none" w:sz="0" w:space="0" w:color="auto"/>
            <w:bottom w:val="none" w:sz="0" w:space="0" w:color="auto"/>
            <w:right w:val="none" w:sz="0" w:space="0" w:color="auto"/>
          </w:divBdr>
        </w:div>
        <w:div w:id="1270627641">
          <w:marLeft w:val="274"/>
          <w:marRight w:val="0"/>
          <w:marTop w:val="0"/>
          <w:marBottom w:val="0"/>
          <w:divBdr>
            <w:top w:val="none" w:sz="0" w:space="0" w:color="auto"/>
            <w:left w:val="none" w:sz="0" w:space="0" w:color="auto"/>
            <w:bottom w:val="none" w:sz="0" w:space="0" w:color="auto"/>
            <w:right w:val="none" w:sz="0" w:space="0" w:color="auto"/>
          </w:divBdr>
        </w:div>
        <w:div w:id="1340111134">
          <w:marLeft w:val="994"/>
          <w:marRight w:val="0"/>
          <w:marTop w:val="0"/>
          <w:marBottom w:val="0"/>
          <w:divBdr>
            <w:top w:val="none" w:sz="0" w:space="0" w:color="auto"/>
            <w:left w:val="none" w:sz="0" w:space="0" w:color="auto"/>
            <w:bottom w:val="none" w:sz="0" w:space="0" w:color="auto"/>
            <w:right w:val="none" w:sz="0" w:space="0" w:color="auto"/>
          </w:divBdr>
        </w:div>
        <w:div w:id="1247038366">
          <w:marLeft w:val="994"/>
          <w:marRight w:val="0"/>
          <w:marTop w:val="0"/>
          <w:marBottom w:val="0"/>
          <w:divBdr>
            <w:top w:val="none" w:sz="0" w:space="0" w:color="auto"/>
            <w:left w:val="none" w:sz="0" w:space="0" w:color="auto"/>
            <w:bottom w:val="none" w:sz="0" w:space="0" w:color="auto"/>
            <w:right w:val="none" w:sz="0" w:space="0" w:color="auto"/>
          </w:divBdr>
        </w:div>
        <w:div w:id="1574849415">
          <w:marLeft w:val="994"/>
          <w:marRight w:val="0"/>
          <w:marTop w:val="0"/>
          <w:marBottom w:val="0"/>
          <w:divBdr>
            <w:top w:val="none" w:sz="0" w:space="0" w:color="auto"/>
            <w:left w:val="none" w:sz="0" w:space="0" w:color="auto"/>
            <w:bottom w:val="none" w:sz="0" w:space="0" w:color="auto"/>
            <w:right w:val="none" w:sz="0" w:space="0" w:color="auto"/>
          </w:divBdr>
        </w:div>
        <w:div w:id="2009286044">
          <w:marLeft w:val="274"/>
          <w:marRight w:val="0"/>
          <w:marTop w:val="0"/>
          <w:marBottom w:val="0"/>
          <w:divBdr>
            <w:top w:val="none" w:sz="0" w:space="0" w:color="auto"/>
            <w:left w:val="none" w:sz="0" w:space="0" w:color="auto"/>
            <w:bottom w:val="none" w:sz="0" w:space="0" w:color="auto"/>
            <w:right w:val="none" w:sz="0" w:space="0" w:color="auto"/>
          </w:divBdr>
        </w:div>
        <w:div w:id="1056974201">
          <w:marLeft w:val="994"/>
          <w:marRight w:val="0"/>
          <w:marTop w:val="0"/>
          <w:marBottom w:val="0"/>
          <w:divBdr>
            <w:top w:val="none" w:sz="0" w:space="0" w:color="auto"/>
            <w:left w:val="none" w:sz="0" w:space="0" w:color="auto"/>
            <w:bottom w:val="none" w:sz="0" w:space="0" w:color="auto"/>
            <w:right w:val="none" w:sz="0" w:space="0" w:color="auto"/>
          </w:divBdr>
        </w:div>
        <w:div w:id="1316030328">
          <w:marLeft w:val="994"/>
          <w:marRight w:val="0"/>
          <w:marTop w:val="0"/>
          <w:marBottom w:val="0"/>
          <w:divBdr>
            <w:top w:val="none" w:sz="0" w:space="0" w:color="auto"/>
            <w:left w:val="none" w:sz="0" w:space="0" w:color="auto"/>
            <w:bottom w:val="none" w:sz="0" w:space="0" w:color="auto"/>
            <w:right w:val="none" w:sz="0" w:space="0" w:color="auto"/>
          </w:divBdr>
        </w:div>
        <w:div w:id="986134068">
          <w:marLeft w:val="994"/>
          <w:marRight w:val="0"/>
          <w:marTop w:val="0"/>
          <w:marBottom w:val="0"/>
          <w:divBdr>
            <w:top w:val="none" w:sz="0" w:space="0" w:color="auto"/>
            <w:left w:val="none" w:sz="0" w:space="0" w:color="auto"/>
            <w:bottom w:val="none" w:sz="0" w:space="0" w:color="auto"/>
            <w:right w:val="none" w:sz="0" w:space="0" w:color="auto"/>
          </w:divBdr>
        </w:div>
        <w:div w:id="2005162986">
          <w:marLeft w:val="274"/>
          <w:marRight w:val="0"/>
          <w:marTop w:val="0"/>
          <w:marBottom w:val="0"/>
          <w:divBdr>
            <w:top w:val="none" w:sz="0" w:space="0" w:color="auto"/>
            <w:left w:val="none" w:sz="0" w:space="0" w:color="auto"/>
            <w:bottom w:val="none" w:sz="0" w:space="0" w:color="auto"/>
            <w:right w:val="none" w:sz="0" w:space="0" w:color="auto"/>
          </w:divBdr>
        </w:div>
        <w:div w:id="845368612">
          <w:marLeft w:val="274"/>
          <w:marRight w:val="0"/>
          <w:marTop w:val="0"/>
          <w:marBottom w:val="0"/>
          <w:divBdr>
            <w:top w:val="none" w:sz="0" w:space="0" w:color="auto"/>
            <w:left w:val="none" w:sz="0" w:space="0" w:color="auto"/>
            <w:bottom w:val="none" w:sz="0" w:space="0" w:color="auto"/>
            <w:right w:val="none" w:sz="0" w:space="0" w:color="auto"/>
          </w:divBdr>
        </w:div>
      </w:divsChild>
    </w:div>
    <w:div w:id="122115228">
      <w:bodyDiv w:val="1"/>
      <w:marLeft w:val="0"/>
      <w:marRight w:val="0"/>
      <w:marTop w:val="0"/>
      <w:marBottom w:val="0"/>
      <w:divBdr>
        <w:top w:val="none" w:sz="0" w:space="0" w:color="auto"/>
        <w:left w:val="none" w:sz="0" w:space="0" w:color="auto"/>
        <w:bottom w:val="none" w:sz="0" w:space="0" w:color="auto"/>
        <w:right w:val="none" w:sz="0" w:space="0" w:color="auto"/>
      </w:divBdr>
      <w:divsChild>
        <w:div w:id="189683645">
          <w:marLeft w:val="274"/>
          <w:marRight w:val="0"/>
          <w:marTop w:val="0"/>
          <w:marBottom w:val="0"/>
          <w:divBdr>
            <w:top w:val="none" w:sz="0" w:space="0" w:color="auto"/>
            <w:left w:val="none" w:sz="0" w:space="0" w:color="auto"/>
            <w:bottom w:val="none" w:sz="0" w:space="0" w:color="auto"/>
            <w:right w:val="none" w:sz="0" w:space="0" w:color="auto"/>
          </w:divBdr>
        </w:div>
        <w:div w:id="927232715">
          <w:marLeft w:val="274"/>
          <w:marRight w:val="0"/>
          <w:marTop w:val="0"/>
          <w:marBottom w:val="0"/>
          <w:divBdr>
            <w:top w:val="none" w:sz="0" w:space="0" w:color="auto"/>
            <w:left w:val="none" w:sz="0" w:space="0" w:color="auto"/>
            <w:bottom w:val="none" w:sz="0" w:space="0" w:color="auto"/>
            <w:right w:val="none" w:sz="0" w:space="0" w:color="auto"/>
          </w:divBdr>
        </w:div>
        <w:div w:id="1754428369">
          <w:marLeft w:val="720"/>
          <w:marRight w:val="0"/>
          <w:marTop w:val="0"/>
          <w:marBottom w:val="0"/>
          <w:divBdr>
            <w:top w:val="none" w:sz="0" w:space="0" w:color="auto"/>
            <w:left w:val="none" w:sz="0" w:space="0" w:color="auto"/>
            <w:bottom w:val="none" w:sz="0" w:space="0" w:color="auto"/>
            <w:right w:val="none" w:sz="0" w:space="0" w:color="auto"/>
          </w:divBdr>
        </w:div>
        <w:div w:id="631205195">
          <w:marLeft w:val="720"/>
          <w:marRight w:val="0"/>
          <w:marTop w:val="0"/>
          <w:marBottom w:val="0"/>
          <w:divBdr>
            <w:top w:val="none" w:sz="0" w:space="0" w:color="auto"/>
            <w:left w:val="none" w:sz="0" w:space="0" w:color="auto"/>
            <w:bottom w:val="none" w:sz="0" w:space="0" w:color="auto"/>
            <w:right w:val="none" w:sz="0" w:space="0" w:color="auto"/>
          </w:divBdr>
        </w:div>
        <w:div w:id="483084091">
          <w:marLeft w:val="274"/>
          <w:marRight w:val="0"/>
          <w:marTop w:val="0"/>
          <w:marBottom w:val="0"/>
          <w:divBdr>
            <w:top w:val="none" w:sz="0" w:space="0" w:color="auto"/>
            <w:left w:val="none" w:sz="0" w:space="0" w:color="auto"/>
            <w:bottom w:val="none" w:sz="0" w:space="0" w:color="auto"/>
            <w:right w:val="none" w:sz="0" w:space="0" w:color="auto"/>
          </w:divBdr>
        </w:div>
        <w:div w:id="1486703772">
          <w:marLeft w:val="720"/>
          <w:marRight w:val="0"/>
          <w:marTop w:val="0"/>
          <w:marBottom w:val="0"/>
          <w:divBdr>
            <w:top w:val="none" w:sz="0" w:space="0" w:color="auto"/>
            <w:left w:val="none" w:sz="0" w:space="0" w:color="auto"/>
            <w:bottom w:val="none" w:sz="0" w:space="0" w:color="auto"/>
            <w:right w:val="none" w:sz="0" w:space="0" w:color="auto"/>
          </w:divBdr>
        </w:div>
        <w:div w:id="862792208">
          <w:marLeft w:val="720"/>
          <w:marRight w:val="0"/>
          <w:marTop w:val="0"/>
          <w:marBottom w:val="0"/>
          <w:divBdr>
            <w:top w:val="none" w:sz="0" w:space="0" w:color="auto"/>
            <w:left w:val="none" w:sz="0" w:space="0" w:color="auto"/>
            <w:bottom w:val="none" w:sz="0" w:space="0" w:color="auto"/>
            <w:right w:val="none" w:sz="0" w:space="0" w:color="auto"/>
          </w:divBdr>
        </w:div>
        <w:div w:id="2038659744">
          <w:marLeft w:val="274"/>
          <w:marRight w:val="0"/>
          <w:marTop w:val="0"/>
          <w:marBottom w:val="0"/>
          <w:divBdr>
            <w:top w:val="none" w:sz="0" w:space="0" w:color="auto"/>
            <w:left w:val="none" w:sz="0" w:space="0" w:color="auto"/>
            <w:bottom w:val="none" w:sz="0" w:space="0" w:color="auto"/>
            <w:right w:val="none" w:sz="0" w:space="0" w:color="auto"/>
          </w:divBdr>
        </w:div>
        <w:div w:id="1704206280">
          <w:marLeft w:val="720"/>
          <w:marRight w:val="0"/>
          <w:marTop w:val="0"/>
          <w:marBottom w:val="0"/>
          <w:divBdr>
            <w:top w:val="none" w:sz="0" w:space="0" w:color="auto"/>
            <w:left w:val="none" w:sz="0" w:space="0" w:color="auto"/>
            <w:bottom w:val="none" w:sz="0" w:space="0" w:color="auto"/>
            <w:right w:val="none" w:sz="0" w:space="0" w:color="auto"/>
          </w:divBdr>
        </w:div>
        <w:div w:id="2057048292">
          <w:marLeft w:val="720"/>
          <w:marRight w:val="0"/>
          <w:marTop w:val="0"/>
          <w:marBottom w:val="0"/>
          <w:divBdr>
            <w:top w:val="none" w:sz="0" w:space="0" w:color="auto"/>
            <w:left w:val="none" w:sz="0" w:space="0" w:color="auto"/>
            <w:bottom w:val="none" w:sz="0" w:space="0" w:color="auto"/>
            <w:right w:val="none" w:sz="0" w:space="0" w:color="auto"/>
          </w:divBdr>
        </w:div>
      </w:divsChild>
    </w:div>
    <w:div w:id="123620787">
      <w:bodyDiv w:val="1"/>
      <w:marLeft w:val="0"/>
      <w:marRight w:val="0"/>
      <w:marTop w:val="0"/>
      <w:marBottom w:val="0"/>
      <w:divBdr>
        <w:top w:val="none" w:sz="0" w:space="0" w:color="auto"/>
        <w:left w:val="none" w:sz="0" w:space="0" w:color="auto"/>
        <w:bottom w:val="none" w:sz="0" w:space="0" w:color="auto"/>
        <w:right w:val="none" w:sz="0" w:space="0" w:color="auto"/>
      </w:divBdr>
      <w:divsChild>
        <w:div w:id="1411075906">
          <w:marLeft w:val="274"/>
          <w:marRight w:val="0"/>
          <w:marTop w:val="0"/>
          <w:marBottom w:val="0"/>
          <w:divBdr>
            <w:top w:val="none" w:sz="0" w:space="0" w:color="auto"/>
            <w:left w:val="none" w:sz="0" w:space="0" w:color="auto"/>
            <w:bottom w:val="none" w:sz="0" w:space="0" w:color="auto"/>
            <w:right w:val="none" w:sz="0" w:space="0" w:color="auto"/>
          </w:divBdr>
        </w:div>
        <w:div w:id="1345519816">
          <w:marLeft w:val="274"/>
          <w:marRight w:val="0"/>
          <w:marTop w:val="0"/>
          <w:marBottom w:val="0"/>
          <w:divBdr>
            <w:top w:val="none" w:sz="0" w:space="0" w:color="auto"/>
            <w:left w:val="none" w:sz="0" w:space="0" w:color="auto"/>
            <w:bottom w:val="none" w:sz="0" w:space="0" w:color="auto"/>
            <w:right w:val="none" w:sz="0" w:space="0" w:color="auto"/>
          </w:divBdr>
        </w:div>
        <w:div w:id="797916186">
          <w:marLeft w:val="274"/>
          <w:marRight w:val="0"/>
          <w:marTop w:val="0"/>
          <w:marBottom w:val="0"/>
          <w:divBdr>
            <w:top w:val="none" w:sz="0" w:space="0" w:color="auto"/>
            <w:left w:val="none" w:sz="0" w:space="0" w:color="auto"/>
            <w:bottom w:val="none" w:sz="0" w:space="0" w:color="auto"/>
            <w:right w:val="none" w:sz="0" w:space="0" w:color="auto"/>
          </w:divBdr>
        </w:div>
        <w:div w:id="129519753">
          <w:marLeft w:val="274"/>
          <w:marRight w:val="0"/>
          <w:marTop w:val="0"/>
          <w:marBottom w:val="0"/>
          <w:divBdr>
            <w:top w:val="none" w:sz="0" w:space="0" w:color="auto"/>
            <w:left w:val="none" w:sz="0" w:space="0" w:color="auto"/>
            <w:bottom w:val="none" w:sz="0" w:space="0" w:color="auto"/>
            <w:right w:val="none" w:sz="0" w:space="0" w:color="auto"/>
          </w:divBdr>
        </w:div>
        <w:div w:id="2118090224">
          <w:marLeft w:val="274"/>
          <w:marRight w:val="0"/>
          <w:marTop w:val="0"/>
          <w:marBottom w:val="0"/>
          <w:divBdr>
            <w:top w:val="none" w:sz="0" w:space="0" w:color="auto"/>
            <w:left w:val="none" w:sz="0" w:space="0" w:color="auto"/>
            <w:bottom w:val="none" w:sz="0" w:space="0" w:color="auto"/>
            <w:right w:val="none" w:sz="0" w:space="0" w:color="auto"/>
          </w:divBdr>
        </w:div>
      </w:divsChild>
    </w:div>
    <w:div w:id="160590401">
      <w:bodyDiv w:val="1"/>
      <w:marLeft w:val="0"/>
      <w:marRight w:val="0"/>
      <w:marTop w:val="0"/>
      <w:marBottom w:val="0"/>
      <w:divBdr>
        <w:top w:val="none" w:sz="0" w:space="0" w:color="auto"/>
        <w:left w:val="none" w:sz="0" w:space="0" w:color="auto"/>
        <w:bottom w:val="none" w:sz="0" w:space="0" w:color="auto"/>
        <w:right w:val="none" w:sz="0" w:space="0" w:color="auto"/>
      </w:divBdr>
      <w:divsChild>
        <w:div w:id="158276333">
          <w:marLeft w:val="274"/>
          <w:marRight w:val="0"/>
          <w:marTop w:val="0"/>
          <w:marBottom w:val="127"/>
          <w:divBdr>
            <w:top w:val="none" w:sz="0" w:space="0" w:color="auto"/>
            <w:left w:val="none" w:sz="0" w:space="0" w:color="auto"/>
            <w:bottom w:val="none" w:sz="0" w:space="0" w:color="auto"/>
            <w:right w:val="none" w:sz="0" w:space="0" w:color="auto"/>
          </w:divBdr>
        </w:div>
      </w:divsChild>
    </w:div>
    <w:div w:id="168520272">
      <w:bodyDiv w:val="1"/>
      <w:marLeft w:val="0"/>
      <w:marRight w:val="0"/>
      <w:marTop w:val="0"/>
      <w:marBottom w:val="0"/>
      <w:divBdr>
        <w:top w:val="none" w:sz="0" w:space="0" w:color="auto"/>
        <w:left w:val="none" w:sz="0" w:space="0" w:color="auto"/>
        <w:bottom w:val="none" w:sz="0" w:space="0" w:color="auto"/>
        <w:right w:val="none" w:sz="0" w:space="0" w:color="auto"/>
      </w:divBdr>
    </w:div>
    <w:div w:id="193276440">
      <w:bodyDiv w:val="1"/>
      <w:marLeft w:val="0"/>
      <w:marRight w:val="0"/>
      <w:marTop w:val="0"/>
      <w:marBottom w:val="0"/>
      <w:divBdr>
        <w:top w:val="none" w:sz="0" w:space="0" w:color="auto"/>
        <w:left w:val="none" w:sz="0" w:space="0" w:color="auto"/>
        <w:bottom w:val="none" w:sz="0" w:space="0" w:color="auto"/>
        <w:right w:val="none" w:sz="0" w:space="0" w:color="auto"/>
      </w:divBdr>
      <w:divsChild>
        <w:div w:id="1188979569">
          <w:marLeft w:val="274"/>
          <w:marRight w:val="0"/>
          <w:marTop w:val="0"/>
          <w:marBottom w:val="0"/>
          <w:divBdr>
            <w:top w:val="none" w:sz="0" w:space="0" w:color="auto"/>
            <w:left w:val="none" w:sz="0" w:space="0" w:color="auto"/>
            <w:bottom w:val="none" w:sz="0" w:space="0" w:color="auto"/>
            <w:right w:val="none" w:sz="0" w:space="0" w:color="auto"/>
          </w:divBdr>
        </w:div>
      </w:divsChild>
    </w:div>
    <w:div w:id="213857026">
      <w:bodyDiv w:val="1"/>
      <w:marLeft w:val="0"/>
      <w:marRight w:val="0"/>
      <w:marTop w:val="0"/>
      <w:marBottom w:val="0"/>
      <w:divBdr>
        <w:top w:val="none" w:sz="0" w:space="0" w:color="auto"/>
        <w:left w:val="none" w:sz="0" w:space="0" w:color="auto"/>
        <w:bottom w:val="none" w:sz="0" w:space="0" w:color="auto"/>
        <w:right w:val="none" w:sz="0" w:space="0" w:color="auto"/>
      </w:divBdr>
      <w:divsChild>
        <w:div w:id="1462767162">
          <w:marLeft w:val="274"/>
          <w:marRight w:val="0"/>
          <w:marTop w:val="0"/>
          <w:marBottom w:val="127"/>
          <w:divBdr>
            <w:top w:val="none" w:sz="0" w:space="0" w:color="auto"/>
            <w:left w:val="none" w:sz="0" w:space="0" w:color="auto"/>
            <w:bottom w:val="none" w:sz="0" w:space="0" w:color="auto"/>
            <w:right w:val="none" w:sz="0" w:space="0" w:color="auto"/>
          </w:divBdr>
        </w:div>
        <w:div w:id="1922060741">
          <w:marLeft w:val="274"/>
          <w:marRight w:val="0"/>
          <w:marTop w:val="0"/>
          <w:marBottom w:val="127"/>
          <w:divBdr>
            <w:top w:val="none" w:sz="0" w:space="0" w:color="auto"/>
            <w:left w:val="none" w:sz="0" w:space="0" w:color="auto"/>
            <w:bottom w:val="none" w:sz="0" w:space="0" w:color="auto"/>
            <w:right w:val="none" w:sz="0" w:space="0" w:color="auto"/>
          </w:divBdr>
        </w:div>
      </w:divsChild>
    </w:div>
    <w:div w:id="228619002">
      <w:bodyDiv w:val="1"/>
      <w:marLeft w:val="0"/>
      <w:marRight w:val="0"/>
      <w:marTop w:val="0"/>
      <w:marBottom w:val="0"/>
      <w:divBdr>
        <w:top w:val="none" w:sz="0" w:space="0" w:color="auto"/>
        <w:left w:val="none" w:sz="0" w:space="0" w:color="auto"/>
        <w:bottom w:val="none" w:sz="0" w:space="0" w:color="auto"/>
        <w:right w:val="none" w:sz="0" w:space="0" w:color="auto"/>
      </w:divBdr>
      <w:divsChild>
        <w:div w:id="1237280232">
          <w:marLeft w:val="274"/>
          <w:marRight w:val="0"/>
          <w:marTop w:val="0"/>
          <w:marBottom w:val="0"/>
          <w:divBdr>
            <w:top w:val="none" w:sz="0" w:space="0" w:color="auto"/>
            <w:left w:val="none" w:sz="0" w:space="0" w:color="auto"/>
            <w:bottom w:val="none" w:sz="0" w:space="0" w:color="auto"/>
            <w:right w:val="none" w:sz="0" w:space="0" w:color="auto"/>
          </w:divBdr>
        </w:div>
        <w:div w:id="636649043">
          <w:marLeft w:val="274"/>
          <w:marRight w:val="0"/>
          <w:marTop w:val="0"/>
          <w:marBottom w:val="0"/>
          <w:divBdr>
            <w:top w:val="none" w:sz="0" w:space="0" w:color="auto"/>
            <w:left w:val="none" w:sz="0" w:space="0" w:color="auto"/>
            <w:bottom w:val="none" w:sz="0" w:space="0" w:color="auto"/>
            <w:right w:val="none" w:sz="0" w:space="0" w:color="auto"/>
          </w:divBdr>
        </w:div>
        <w:div w:id="1399129887">
          <w:marLeft w:val="274"/>
          <w:marRight w:val="0"/>
          <w:marTop w:val="0"/>
          <w:marBottom w:val="0"/>
          <w:divBdr>
            <w:top w:val="none" w:sz="0" w:space="0" w:color="auto"/>
            <w:left w:val="none" w:sz="0" w:space="0" w:color="auto"/>
            <w:bottom w:val="none" w:sz="0" w:space="0" w:color="auto"/>
            <w:right w:val="none" w:sz="0" w:space="0" w:color="auto"/>
          </w:divBdr>
        </w:div>
        <w:div w:id="2097552278">
          <w:marLeft w:val="274"/>
          <w:marRight w:val="0"/>
          <w:marTop w:val="0"/>
          <w:marBottom w:val="0"/>
          <w:divBdr>
            <w:top w:val="none" w:sz="0" w:space="0" w:color="auto"/>
            <w:left w:val="none" w:sz="0" w:space="0" w:color="auto"/>
            <w:bottom w:val="none" w:sz="0" w:space="0" w:color="auto"/>
            <w:right w:val="none" w:sz="0" w:space="0" w:color="auto"/>
          </w:divBdr>
        </w:div>
        <w:div w:id="1182816229">
          <w:marLeft w:val="274"/>
          <w:marRight w:val="0"/>
          <w:marTop w:val="0"/>
          <w:marBottom w:val="0"/>
          <w:divBdr>
            <w:top w:val="none" w:sz="0" w:space="0" w:color="auto"/>
            <w:left w:val="none" w:sz="0" w:space="0" w:color="auto"/>
            <w:bottom w:val="none" w:sz="0" w:space="0" w:color="auto"/>
            <w:right w:val="none" w:sz="0" w:space="0" w:color="auto"/>
          </w:divBdr>
        </w:div>
      </w:divsChild>
    </w:div>
    <w:div w:id="242495716">
      <w:bodyDiv w:val="1"/>
      <w:marLeft w:val="0"/>
      <w:marRight w:val="0"/>
      <w:marTop w:val="0"/>
      <w:marBottom w:val="0"/>
      <w:divBdr>
        <w:top w:val="none" w:sz="0" w:space="0" w:color="auto"/>
        <w:left w:val="none" w:sz="0" w:space="0" w:color="auto"/>
        <w:bottom w:val="none" w:sz="0" w:space="0" w:color="auto"/>
        <w:right w:val="none" w:sz="0" w:space="0" w:color="auto"/>
      </w:divBdr>
      <w:divsChild>
        <w:div w:id="1184786389">
          <w:marLeft w:val="274"/>
          <w:marRight w:val="0"/>
          <w:marTop w:val="0"/>
          <w:marBottom w:val="0"/>
          <w:divBdr>
            <w:top w:val="none" w:sz="0" w:space="0" w:color="auto"/>
            <w:left w:val="none" w:sz="0" w:space="0" w:color="auto"/>
            <w:bottom w:val="none" w:sz="0" w:space="0" w:color="auto"/>
            <w:right w:val="none" w:sz="0" w:space="0" w:color="auto"/>
          </w:divBdr>
        </w:div>
      </w:divsChild>
    </w:div>
    <w:div w:id="267542278">
      <w:bodyDiv w:val="1"/>
      <w:marLeft w:val="0"/>
      <w:marRight w:val="0"/>
      <w:marTop w:val="0"/>
      <w:marBottom w:val="0"/>
      <w:divBdr>
        <w:top w:val="none" w:sz="0" w:space="0" w:color="auto"/>
        <w:left w:val="none" w:sz="0" w:space="0" w:color="auto"/>
        <w:bottom w:val="none" w:sz="0" w:space="0" w:color="auto"/>
        <w:right w:val="none" w:sz="0" w:space="0" w:color="auto"/>
      </w:divBdr>
    </w:div>
    <w:div w:id="287668402">
      <w:bodyDiv w:val="1"/>
      <w:marLeft w:val="0"/>
      <w:marRight w:val="0"/>
      <w:marTop w:val="0"/>
      <w:marBottom w:val="0"/>
      <w:divBdr>
        <w:top w:val="none" w:sz="0" w:space="0" w:color="auto"/>
        <w:left w:val="none" w:sz="0" w:space="0" w:color="auto"/>
        <w:bottom w:val="none" w:sz="0" w:space="0" w:color="auto"/>
        <w:right w:val="none" w:sz="0" w:space="0" w:color="auto"/>
      </w:divBdr>
      <w:divsChild>
        <w:div w:id="531919710">
          <w:marLeft w:val="274"/>
          <w:marRight w:val="0"/>
          <w:marTop w:val="0"/>
          <w:marBottom w:val="0"/>
          <w:divBdr>
            <w:top w:val="none" w:sz="0" w:space="0" w:color="auto"/>
            <w:left w:val="none" w:sz="0" w:space="0" w:color="auto"/>
            <w:bottom w:val="none" w:sz="0" w:space="0" w:color="auto"/>
            <w:right w:val="none" w:sz="0" w:space="0" w:color="auto"/>
          </w:divBdr>
        </w:div>
        <w:div w:id="605423814">
          <w:marLeft w:val="274"/>
          <w:marRight w:val="0"/>
          <w:marTop w:val="0"/>
          <w:marBottom w:val="0"/>
          <w:divBdr>
            <w:top w:val="none" w:sz="0" w:space="0" w:color="auto"/>
            <w:left w:val="none" w:sz="0" w:space="0" w:color="auto"/>
            <w:bottom w:val="none" w:sz="0" w:space="0" w:color="auto"/>
            <w:right w:val="none" w:sz="0" w:space="0" w:color="auto"/>
          </w:divBdr>
        </w:div>
        <w:div w:id="1983535596">
          <w:marLeft w:val="274"/>
          <w:marRight w:val="0"/>
          <w:marTop w:val="0"/>
          <w:marBottom w:val="0"/>
          <w:divBdr>
            <w:top w:val="none" w:sz="0" w:space="0" w:color="auto"/>
            <w:left w:val="none" w:sz="0" w:space="0" w:color="auto"/>
            <w:bottom w:val="none" w:sz="0" w:space="0" w:color="auto"/>
            <w:right w:val="none" w:sz="0" w:space="0" w:color="auto"/>
          </w:divBdr>
        </w:div>
        <w:div w:id="1863274929">
          <w:marLeft w:val="274"/>
          <w:marRight w:val="0"/>
          <w:marTop w:val="0"/>
          <w:marBottom w:val="0"/>
          <w:divBdr>
            <w:top w:val="none" w:sz="0" w:space="0" w:color="auto"/>
            <w:left w:val="none" w:sz="0" w:space="0" w:color="auto"/>
            <w:bottom w:val="none" w:sz="0" w:space="0" w:color="auto"/>
            <w:right w:val="none" w:sz="0" w:space="0" w:color="auto"/>
          </w:divBdr>
        </w:div>
        <w:div w:id="1115516983">
          <w:marLeft w:val="274"/>
          <w:marRight w:val="0"/>
          <w:marTop w:val="0"/>
          <w:marBottom w:val="0"/>
          <w:divBdr>
            <w:top w:val="none" w:sz="0" w:space="0" w:color="auto"/>
            <w:left w:val="none" w:sz="0" w:space="0" w:color="auto"/>
            <w:bottom w:val="none" w:sz="0" w:space="0" w:color="auto"/>
            <w:right w:val="none" w:sz="0" w:space="0" w:color="auto"/>
          </w:divBdr>
        </w:div>
        <w:div w:id="1687246598">
          <w:marLeft w:val="274"/>
          <w:marRight w:val="0"/>
          <w:marTop w:val="0"/>
          <w:marBottom w:val="0"/>
          <w:divBdr>
            <w:top w:val="none" w:sz="0" w:space="0" w:color="auto"/>
            <w:left w:val="none" w:sz="0" w:space="0" w:color="auto"/>
            <w:bottom w:val="none" w:sz="0" w:space="0" w:color="auto"/>
            <w:right w:val="none" w:sz="0" w:space="0" w:color="auto"/>
          </w:divBdr>
        </w:div>
      </w:divsChild>
    </w:div>
    <w:div w:id="317655648">
      <w:bodyDiv w:val="1"/>
      <w:marLeft w:val="0"/>
      <w:marRight w:val="0"/>
      <w:marTop w:val="0"/>
      <w:marBottom w:val="0"/>
      <w:divBdr>
        <w:top w:val="none" w:sz="0" w:space="0" w:color="auto"/>
        <w:left w:val="none" w:sz="0" w:space="0" w:color="auto"/>
        <w:bottom w:val="none" w:sz="0" w:space="0" w:color="auto"/>
        <w:right w:val="none" w:sz="0" w:space="0" w:color="auto"/>
      </w:divBdr>
    </w:div>
    <w:div w:id="536741812">
      <w:bodyDiv w:val="1"/>
      <w:marLeft w:val="0"/>
      <w:marRight w:val="0"/>
      <w:marTop w:val="0"/>
      <w:marBottom w:val="0"/>
      <w:divBdr>
        <w:top w:val="none" w:sz="0" w:space="0" w:color="auto"/>
        <w:left w:val="none" w:sz="0" w:space="0" w:color="auto"/>
        <w:bottom w:val="none" w:sz="0" w:space="0" w:color="auto"/>
        <w:right w:val="none" w:sz="0" w:space="0" w:color="auto"/>
      </w:divBdr>
    </w:div>
    <w:div w:id="577715136">
      <w:bodyDiv w:val="1"/>
      <w:marLeft w:val="0"/>
      <w:marRight w:val="0"/>
      <w:marTop w:val="0"/>
      <w:marBottom w:val="0"/>
      <w:divBdr>
        <w:top w:val="none" w:sz="0" w:space="0" w:color="auto"/>
        <w:left w:val="none" w:sz="0" w:space="0" w:color="auto"/>
        <w:bottom w:val="none" w:sz="0" w:space="0" w:color="auto"/>
        <w:right w:val="none" w:sz="0" w:space="0" w:color="auto"/>
      </w:divBdr>
    </w:div>
    <w:div w:id="583879933">
      <w:bodyDiv w:val="1"/>
      <w:marLeft w:val="0"/>
      <w:marRight w:val="0"/>
      <w:marTop w:val="0"/>
      <w:marBottom w:val="0"/>
      <w:divBdr>
        <w:top w:val="none" w:sz="0" w:space="0" w:color="auto"/>
        <w:left w:val="none" w:sz="0" w:space="0" w:color="auto"/>
        <w:bottom w:val="none" w:sz="0" w:space="0" w:color="auto"/>
        <w:right w:val="none" w:sz="0" w:space="0" w:color="auto"/>
      </w:divBdr>
      <w:divsChild>
        <w:div w:id="426122384">
          <w:marLeft w:val="274"/>
          <w:marRight w:val="0"/>
          <w:marTop w:val="0"/>
          <w:marBottom w:val="0"/>
          <w:divBdr>
            <w:top w:val="none" w:sz="0" w:space="0" w:color="auto"/>
            <w:left w:val="none" w:sz="0" w:space="0" w:color="auto"/>
            <w:bottom w:val="none" w:sz="0" w:space="0" w:color="auto"/>
            <w:right w:val="none" w:sz="0" w:space="0" w:color="auto"/>
          </w:divBdr>
        </w:div>
        <w:div w:id="1524709506">
          <w:marLeft w:val="274"/>
          <w:marRight w:val="0"/>
          <w:marTop w:val="0"/>
          <w:marBottom w:val="0"/>
          <w:divBdr>
            <w:top w:val="none" w:sz="0" w:space="0" w:color="auto"/>
            <w:left w:val="none" w:sz="0" w:space="0" w:color="auto"/>
            <w:bottom w:val="none" w:sz="0" w:space="0" w:color="auto"/>
            <w:right w:val="none" w:sz="0" w:space="0" w:color="auto"/>
          </w:divBdr>
        </w:div>
        <w:div w:id="525992674">
          <w:marLeft w:val="720"/>
          <w:marRight w:val="0"/>
          <w:marTop w:val="0"/>
          <w:marBottom w:val="0"/>
          <w:divBdr>
            <w:top w:val="none" w:sz="0" w:space="0" w:color="auto"/>
            <w:left w:val="none" w:sz="0" w:space="0" w:color="auto"/>
            <w:bottom w:val="none" w:sz="0" w:space="0" w:color="auto"/>
            <w:right w:val="none" w:sz="0" w:space="0" w:color="auto"/>
          </w:divBdr>
        </w:div>
        <w:div w:id="629364523">
          <w:marLeft w:val="720"/>
          <w:marRight w:val="0"/>
          <w:marTop w:val="0"/>
          <w:marBottom w:val="0"/>
          <w:divBdr>
            <w:top w:val="none" w:sz="0" w:space="0" w:color="auto"/>
            <w:left w:val="none" w:sz="0" w:space="0" w:color="auto"/>
            <w:bottom w:val="none" w:sz="0" w:space="0" w:color="auto"/>
            <w:right w:val="none" w:sz="0" w:space="0" w:color="auto"/>
          </w:divBdr>
        </w:div>
        <w:div w:id="111827508">
          <w:marLeft w:val="274"/>
          <w:marRight w:val="0"/>
          <w:marTop w:val="0"/>
          <w:marBottom w:val="0"/>
          <w:divBdr>
            <w:top w:val="none" w:sz="0" w:space="0" w:color="auto"/>
            <w:left w:val="none" w:sz="0" w:space="0" w:color="auto"/>
            <w:bottom w:val="none" w:sz="0" w:space="0" w:color="auto"/>
            <w:right w:val="none" w:sz="0" w:space="0" w:color="auto"/>
          </w:divBdr>
        </w:div>
        <w:div w:id="291520054">
          <w:marLeft w:val="720"/>
          <w:marRight w:val="0"/>
          <w:marTop w:val="0"/>
          <w:marBottom w:val="0"/>
          <w:divBdr>
            <w:top w:val="none" w:sz="0" w:space="0" w:color="auto"/>
            <w:left w:val="none" w:sz="0" w:space="0" w:color="auto"/>
            <w:bottom w:val="none" w:sz="0" w:space="0" w:color="auto"/>
            <w:right w:val="none" w:sz="0" w:space="0" w:color="auto"/>
          </w:divBdr>
        </w:div>
        <w:div w:id="1551070909">
          <w:marLeft w:val="720"/>
          <w:marRight w:val="0"/>
          <w:marTop w:val="0"/>
          <w:marBottom w:val="0"/>
          <w:divBdr>
            <w:top w:val="none" w:sz="0" w:space="0" w:color="auto"/>
            <w:left w:val="none" w:sz="0" w:space="0" w:color="auto"/>
            <w:bottom w:val="none" w:sz="0" w:space="0" w:color="auto"/>
            <w:right w:val="none" w:sz="0" w:space="0" w:color="auto"/>
          </w:divBdr>
        </w:div>
        <w:div w:id="736130506">
          <w:marLeft w:val="274"/>
          <w:marRight w:val="0"/>
          <w:marTop w:val="0"/>
          <w:marBottom w:val="0"/>
          <w:divBdr>
            <w:top w:val="none" w:sz="0" w:space="0" w:color="auto"/>
            <w:left w:val="none" w:sz="0" w:space="0" w:color="auto"/>
            <w:bottom w:val="none" w:sz="0" w:space="0" w:color="auto"/>
            <w:right w:val="none" w:sz="0" w:space="0" w:color="auto"/>
          </w:divBdr>
        </w:div>
        <w:div w:id="1711420199">
          <w:marLeft w:val="720"/>
          <w:marRight w:val="0"/>
          <w:marTop w:val="0"/>
          <w:marBottom w:val="0"/>
          <w:divBdr>
            <w:top w:val="none" w:sz="0" w:space="0" w:color="auto"/>
            <w:left w:val="none" w:sz="0" w:space="0" w:color="auto"/>
            <w:bottom w:val="none" w:sz="0" w:space="0" w:color="auto"/>
            <w:right w:val="none" w:sz="0" w:space="0" w:color="auto"/>
          </w:divBdr>
        </w:div>
        <w:div w:id="405566096">
          <w:marLeft w:val="720"/>
          <w:marRight w:val="0"/>
          <w:marTop w:val="0"/>
          <w:marBottom w:val="0"/>
          <w:divBdr>
            <w:top w:val="none" w:sz="0" w:space="0" w:color="auto"/>
            <w:left w:val="none" w:sz="0" w:space="0" w:color="auto"/>
            <w:bottom w:val="none" w:sz="0" w:space="0" w:color="auto"/>
            <w:right w:val="none" w:sz="0" w:space="0" w:color="auto"/>
          </w:divBdr>
        </w:div>
      </w:divsChild>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203837062">
          <w:marLeft w:val="274"/>
          <w:marRight w:val="0"/>
          <w:marTop w:val="0"/>
          <w:marBottom w:val="0"/>
          <w:divBdr>
            <w:top w:val="none" w:sz="0" w:space="0" w:color="auto"/>
            <w:left w:val="none" w:sz="0" w:space="0" w:color="auto"/>
            <w:bottom w:val="none" w:sz="0" w:space="0" w:color="auto"/>
            <w:right w:val="none" w:sz="0" w:space="0" w:color="auto"/>
          </w:divBdr>
        </w:div>
        <w:div w:id="1726098404">
          <w:marLeft w:val="274"/>
          <w:marRight w:val="0"/>
          <w:marTop w:val="0"/>
          <w:marBottom w:val="0"/>
          <w:divBdr>
            <w:top w:val="none" w:sz="0" w:space="0" w:color="auto"/>
            <w:left w:val="none" w:sz="0" w:space="0" w:color="auto"/>
            <w:bottom w:val="none" w:sz="0" w:space="0" w:color="auto"/>
            <w:right w:val="none" w:sz="0" w:space="0" w:color="auto"/>
          </w:divBdr>
        </w:div>
        <w:div w:id="846752951">
          <w:marLeft w:val="274"/>
          <w:marRight w:val="0"/>
          <w:marTop w:val="0"/>
          <w:marBottom w:val="0"/>
          <w:divBdr>
            <w:top w:val="none" w:sz="0" w:space="0" w:color="auto"/>
            <w:left w:val="none" w:sz="0" w:space="0" w:color="auto"/>
            <w:bottom w:val="none" w:sz="0" w:space="0" w:color="auto"/>
            <w:right w:val="none" w:sz="0" w:space="0" w:color="auto"/>
          </w:divBdr>
        </w:div>
        <w:div w:id="308949222">
          <w:marLeft w:val="274"/>
          <w:marRight w:val="0"/>
          <w:marTop w:val="0"/>
          <w:marBottom w:val="0"/>
          <w:divBdr>
            <w:top w:val="none" w:sz="0" w:space="0" w:color="auto"/>
            <w:left w:val="none" w:sz="0" w:space="0" w:color="auto"/>
            <w:bottom w:val="none" w:sz="0" w:space="0" w:color="auto"/>
            <w:right w:val="none" w:sz="0" w:space="0" w:color="auto"/>
          </w:divBdr>
        </w:div>
        <w:div w:id="1028407331">
          <w:marLeft w:val="274"/>
          <w:marRight w:val="0"/>
          <w:marTop w:val="0"/>
          <w:marBottom w:val="0"/>
          <w:divBdr>
            <w:top w:val="none" w:sz="0" w:space="0" w:color="auto"/>
            <w:left w:val="none" w:sz="0" w:space="0" w:color="auto"/>
            <w:bottom w:val="none" w:sz="0" w:space="0" w:color="auto"/>
            <w:right w:val="none" w:sz="0" w:space="0" w:color="auto"/>
          </w:divBdr>
        </w:div>
      </w:divsChild>
    </w:div>
    <w:div w:id="700132220">
      <w:bodyDiv w:val="1"/>
      <w:marLeft w:val="0"/>
      <w:marRight w:val="0"/>
      <w:marTop w:val="0"/>
      <w:marBottom w:val="0"/>
      <w:divBdr>
        <w:top w:val="none" w:sz="0" w:space="0" w:color="auto"/>
        <w:left w:val="none" w:sz="0" w:space="0" w:color="auto"/>
        <w:bottom w:val="none" w:sz="0" w:space="0" w:color="auto"/>
        <w:right w:val="none" w:sz="0" w:space="0" w:color="auto"/>
      </w:divBdr>
      <w:divsChild>
        <w:div w:id="1778867843">
          <w:marLeft w:val="274"/>
          <w:marRight w:val="0"/>
          <w:marTop w:val="0"/>
          <w:marBottom w:val="127"/>
          <w:divBdr>
            <w:top w:val="none" w:sz="0" w:space="0" w:color="auto"/>
            <w:left w:val="none" w:sz="0" w:space="0" w:color="auto"/>
            <w:bottom w:val="none" w:sz="0" w:space="0" w:color="auto"/>
            <w:right w:val="none" w:sz="0" w:space="0" w:color="auto"/>
          </w:divBdr>
        </w:div>
        <w:div w:id="1851719841">
          <w:marLeft w:val="274"/>
          <w:marRight w:val="0"/>
          <w:marTop w:val="0"/>
          <w:marBottom w:val="127"/>
          <w:divBdr>
            <w:top w:val="none" w:sz="0" w:space="0" w:color="auto"/>
            <w:left w:val="none" w:sz="0" w:space="0" w:color="auto"/>
            <w:bottom w:val="none" w:sz="0" w:space="0" w:color="auto"/>
            <w:right w:val="none" w:sz="0" w:space="0" w:color="auto"/>
          </w:divBdr>
        </w:div>
      </w:divsChild>
    </w:div>
    <w:div w:id="707296225">
      <w:bodyDiv w:val="1"/>
      <w:marLeft w:val="0"/>
      <w:marRight w:val="0"/>
      <w:marTop w:val="0"/>
      <w:marBottom w:val="0"/>
      <w:divBdr>
        <w:top w:val="none" w:sz="0" w:space="0" w:color="auto"/>
        <w:left w:val="none" w:sz="0" w:space="0" w:color="auto"/>
        <w:bottom w:val="none" w:sz="0" w:space="0" w:color="auto"/>
        <w:right w:val="none" w:sz="0" w:space="0" w:color="auto"/>
      </w:divBdr>
      <w:divsChild>
        <w:div w:id="494224090">
          <w:marLeft w:val="274"/>
          <w:marRight w:val="0"/>
          <w:marTop w:val="0"/>
          <w:marBottom w:val="0"/>
          <w:divBdr>
            <w:top w:val="none" w:sz="0" w:space="0" w:color="auto"/>
            <w:left w:val="none" w:sz="0" w:space="0" w:color="auto"/>
            <w:bottom w:val="none" w:sz="0" w:space="0" w:color="auto"/>
            <w:right w:val="none" w:sz="0" w:space="0" w:color="auto"/>
          </w:divBdr>
        </w:div>
        <w:div w:id="1743722470">
          <w:marLeft w:val="274"/>
          <w:marRight w:val="0"/>
          <w:marTop w:val="0"/>
          <w:marBottom w:val="0"/>
          <w:divBdr>
            <w:top w:val="none" w:sz="0" w:space="0" w:color="auto"/>
            <w:left w:val="none" w:sz="0" w:space="0" w:color="auto"/>
            <w:bottom w:val="none" w:sz="0" w:space="0" w:color="auto"/>
            <w:right w:val="none" w:sz="0" w:space="0" w:color="auto"/>
          </w:divBdr>
        </w:div>
        <w:div w:id="1752967948">
          <w:marLeft w:val="274"/>
          <w:marRight w:val="0"/>
          <w:marTop w:val="0"/>
          <w:marBottom w:val="0"/>
          <w:divBdr>
            <w:top w:val="none" w:sz="0" w:space="0" w:color="auto"/>
            <w:left w:val="none" w:sz="0" w:space="0" w:color="auto"/>
            <w:bottom w:val="none" w:sz="0" w:space="0" w:color="auto"/>
            <w:right w:val="none" w:sz="0" w:space="0" w:color="auto"/>
          </w:divBdr>
        </w:div>
        <w:div w:id="1049915614">
          <w:marLeft w:val="274"/>
          <w:marRight w:val="0"/>
          <w:marTop w:val="0"/>
          <w:marBottom w:val="0"/>
          <w:divBdr>
            <w:top w:val="none" w:sz="0" w:space="0" w:color="auto"/>
            <w:left w:val="none" w:sz="0" w:space="0" w:color="auto"/>
            <w:bottom w:val="none" w:sz="0" w:space="0" w:color="auto"/>
            <w:right w:val="none" w:sz="0" w:space="0" w:color="auto"/>
          </w:divBdr>
        </w:div>
        <w:div w:id="830216401">
          <w:marLeft w:val="274"/>
          <w:marRight w:val="0"/>
          <w:marTop w:val="0"/>
          <w:marBottom w:val="0"/>
          <w:divBdr>
            <w:top w:val="none" w:sz="0" w:space="0" w:color="auto"/>
            <w:left w:val="none" w:sz="0" w:space="0" w:color="auto"/>
            <w:bottom w:val="none" w:sz="0" w:space="0" w:color="auto"/>
            <w:right w:val="none" w:sz="0" w:space="0" w:color="auto"/>
          </w:divBdr>
        </w:div>
      </w:divsChild>
    </w:div>
    <w:div w:id="734666516">
      <w:bodyDiv w:val="1"/>
      <w:marLeft w:val="0"/>
      <w:marRight w:val="0"/>
      <w:marTop w:val="0"/>
      <w:marBottom w:val="0"/>
      <w:divBdr>
        <w:top w:val="none" w:sz="0" w:space="0" w:color="auto"/>
        <w:left w:val="none" w:sz="0" w:space="0" w:color="auto"/>
        <w:bottom w:val="none" w:sz="0" w:space="0" w:color="auto"/>
        <w:right w:val="none" w:sz="0" w:space="0" w:color="auto"/>
      </w:divBdr>
      <w:divsChild>
        <w:div w:id="45380827">
          <w:marLeft w:val="274"/>
          <w:marRight w:val="0"/>
          <w:marTop w:val="21"/>
          <w:marBottom w:val="127"/>
          <w:divBdr>
            <w:top w:val="none" w:sz="0" w:space="0" w:color="auto"/>
            <w:left w:val="none" w:sz="0" w:space="0" w:color="auto"/>
            <w:bottom w:val="none" w:sz="0" w:space="0" w:color="auto"/>
            <w:right w:val="none" w:sz="0" w:space="0" w:color="auto"/>
          </w:divBdr>
        </w:div>
        <w:div w:id="2017490119">
          <w:marLeft w:val="274"/>
          <w:marRight w:val="0"/>
          <w:marTop w:val="21"/>
          <w:marBottom w:val="127"/>
          <w:divBdr>
            <w:top w:val="none" w:sz="0" w:space="0" w:color="auto"/>
            <w:left w:val="none" w:sz="0" w:space="0" w:color="auto"/>
            <w:bottom w:val="none" w:sz="0" w:space="0" w:color="auto"/>
            <w:right w:val="none" w:sz="0" w:space="0" w:color="auto"/>
          </w:divBdr>
        </w:div>
      </w:divsChild>
    </w:div>
    <w:div w:id="801733111">
      <w:bodyDiv w:val="1"/>
      <w:marLeft w:val="0"/>
      <w:marRight w:val="0"/>
      <w:marTop w:val="0"/>
      <w:marBottom w:val="0"/>
      <w:divBdr>
        <w:top w:val="none" w:sz="0" w:space="0" w:color="auto"/>
        <w:left w:val="none" w:sz="0" w:space="0" w:color="auto"/>
        <w:bottom w:val="none" w:sz="0" w:space="0" w:color="auto"/>
        <w:right w:val="none" w:sz="0" w:space="0" w:color="auto"/>
      </w:divBdr>
      <w:divsChild>
        <w:div w:id="2123378696">
          <w:marLeft w:val="274"/>
          <w:marRight w:val="0"/>
          <w:marTop w:val="0"/>
          <w:marBottom w:val="0"/>
          <w:divBdr>
            <w:top w:val="none" w:sz="0" w:space="0" w:color="auto"/>
            <w:left w:val="none" w:sz="0" w:space="0" w:color="auto"/>
            <w:bottom w:val="none" w:sz="0" w:space="0" w:color="auto"/>
            <w:right w:val="none" w:sz="0" w:space="0" w:color="auto"/>
          </w:divBdr>
        </w:div>
        <w:div w:id="1539777977">
          <w:marLeft w:val="274"/>
          <w:marRight w:val="0"/>
          <w:marTop w:val="0"/>
          <w:marBottom w:val="0"/>
          <w:divBdr>
            <w:top w:val="none" w:sz="0" w:space="0" w:color="auto"/>
            <w:left w:val="none" w:sz="0" w:space="0" w:color="auto"/>
            <w:bottom w:val="none" w:sz="0" w:space="0" w:color="auto"/>
            <w:right w:val="none" w:sz="0" w:space="0" w:color="auto"/>
          </w:divBdr>
        </w:div>
        <w:div w:id="665787312">
          <w:marLeft w:val="274"/>
          <w:marRight w:val="0"/>
          <w:marTop w:val="0"/>
          <w:marBottom w:val="0"/>
          <w:divBdr>
            <w:top w:val="none" w:sz="0" w:space="0" w:color="auto"/>
            <w:left w:val="none" w:sz="0" w:space="0" w:color="auto"/>
            <w:bottom w:val="none" w:sz="0" w:space="0" w:color="auto"/>
            <w:right w:val="none" w:sz="0" w:space="0" w:color="auto"/>
          </w:divBdr>
        </w:div>
      </w:divsChild>
    </w:div>
    <w:div w:id="847478074">
      <w:bodyDiv w:val="1"/>
      <w:marLeft w:val="0"/>
      <w:marRight w:val="0"/>
      <w:marTop w:val="0"/>
      <w:marBottom w:val="0"/>
      <w:divBdr>
        <w:top w:val="none" w:sz="0" w:space="0" w:color="auto"/>
        <w:left w:val="none" w:sz="0" w:space="0" w:color="auto"/>
        <w:bottom w:val="none" w:sz="0" w:space="0" w:color="auto"/>
        <w:right w:val="none" w:sz="0" w:space="0" w:color="auto"/>
      </w:divBdr>
      <w:divsChild>
        <w:div w:id="315573607">
          <w:marLeft w:val="274"/>
          <w:marRight w:val="0"/>
          <w:marTop w:val="0"/>
          <w:marBottom w:val="127"/>
          <w:divBdr>
            <w:top w:val="none" w:sz="0" w:space="0" w:color="auto"/>
            <w:left w:val="none" w:sz="0" w:space="0" w:color="auto"/>
            <w:bottom w:val="none" w:sz="0" w:space="0" w:color="auto"/>
            <w:right w:val="none" w:sz="0" w:space="0" w:color="auto"/>
          </w:divBdr>
        </w:div>
        <w:div w:id="1953587925">
          <w:marLeft w:val="274"/>
          <w:marRight w:val="0"/>
          <w:marTop w:val="0"/>
          <w:marBottom w:val="127"/>
          <w:divBdr>
            <w:top w:val="none" w:sz="0" w:space="0" w:color="auto"/>
            <w:left w:val="none" w:sz="0" w:space="0" w:color="auto"/>
            <w:bottom w:val="none" w:sz="0" w:space="0" w:color="auto"/>
            <w:right w:val="none" w:sz="0" w:space="0" w:color="auto"/>
          </w:divBdr>
        </w:div>
      </w:divsChild>
    </w:div>
    <w:div w:id="867567538">
      <w:bodyDiv w:val="1"/>
      <w:marLeft w:val="0"/>
      <w:marRight w:val="0"/>
      <w:marTop w:val="0"/>
      <w:marBottom w:val="0"/>
      <w:divBdr>
        <w:top w:val="none" w:sz="0" w:space="0" w:color="auto"/>
        <w:left w:val="none" w:sz="0" w:space="0" w:color="auto"/>
        <w:bottom w:val="none" w:sz="0" w:space="0" w:color="auto"/>
        <w:right w:val="none" w:sz="0" w:space="0" w:color="auto"/>
      </w:divBdr>
      <w:divsChild>
        <w:div w:id="1850487535">
          <w:marLeft w:val="274"/>
          <w:marRight w:val="0"/>
          <w:marTop w:val="0"/>
          <w:marBottom w:val="0"/>
          <w:divBdr>
            <w:top w:val="none" w:sz="0" w:space="0" w:color="auto"/>
            <w:left w:val="none" w:sz="0" w:space="0" w:color="auto"/>
            <w:bottom w:val="none" w:sz="0" w:space="0" w:color="auto"/>
            <w:right w:val="none" w:sz="0" w:space="0" w:color="auto"/>
          </w:divBdr>
        </w:div>
        <w:div w:id="250089880">
          <w:marLeft w:val="994"/>
          <w:marRight w:val="0"/>
          <w:marTop w:val="0"/>
          <w:marBottom w:val="0"/>
          <w:divBdr>
            <w:top w:val="none" w:sz="0" w:space="0" w:color="auto"/>
            <w:left w:val="none" w:sz="0" w:space="0" w:color="auto"/>
            <w:bottom w:val="none" w:sz="0" w:space="0" w:color="auto"/>
            <w:right w:val="none" w:sz="0" w:space="0" w:color="auto"/>
          </w:divBdr>
        </w:div>
        <w:div w:id="864053511">
          <w:marLeft w:val="994"/>
          <w:marRight w:val="0"/>
          <w:marTop w:val="0"/>
          <w:marBottom w:val="0"/>
          <w:divBdr>
            <w:top w:val="none" w:sz="0" w:space="0" w:color="auto"/>
            <w:left w:val="none" w:sz="0" w:space="0" w:color="auto"/>
            <w:bottom w:val="none" w:sz="0" w:space="0" w:color="auto"/>
            <w:right w:val="none" w:sz="0" w:space="0" w:color="auto"/>
          </w:divBdr>
        </w:div>
        <w:div w:id="2028679295">
          <w:marLeft w:val="994"/>
          <w:marRight w:val="0"/>
          <w:marTop w:val="0"/>
          <w:marBottom w:val="0"/>
          <w:divBdr>
            <w:top w:val="none" w:sz="0" w:space="0" w:color="auto"/>
            <w:left w:val="none" w:sz="0" w:space="0" w:color="auto"/>
            <w:bottom w:val="none" w:sz="0" w:space="0" w:color="auto"/>
            <w:right w:val="none" w:sz="0" w:space="0" w:color="auto"/>
          </w:divBdr>
        </w:div>
        <w:div w:id="628439736">
          <w:marLeft w:val="994"/>
          <w:marRight w:val="0"/>
          <w:marTop w:val="0"/>
          <w:marBottom w:val="0"/>
          <w:divBdr>
            <w:top w:val="none" w:sz="0" w:space="0" w:color="auto"/>
            <w:left w:val="none" w:sz="0" w:space="0" w:color="auto"/>
            <w:bottom w:val="none" w:sz="0" w:space="0" w:color="auto"/>
            <w:right w:val="none" w:sz="0" w:space="0" w:color="auto"/>
          </w:divBdr>
        </w:div>
        <w:div w:id="864488521">
          <w:marLeft w:val="994"/>
          <w:marRight w:val="0"/>
          <w:marTop w:val="0"/>
          <w:marBottom w:val="0"/>
          <w:divBdr>
            <w:top w:val="none" w:sz="0" w:space="0" w:color="auto"/>
            <w:left w:val="none" w:sz="0" w:space="0" w:color="auto"/>
            <w:bottom w:val="none" w:sz="0" w:space="0" w:color="auto"/>
            <w:right w:val="none" w:sz="0" w:space="0" w:color="auto"/>
          </w:divBdr>
        </w:div>
        <w:div w:id="410009601">
          <w:marLeft w:val="994"/>
          <w:marRight w:val="0"/>
          <w:marTop w:val="0"/>
          <w:marBottom w:val="0"/>
          <w:divBdr>
            <w:top w:val="none" w:sz="0" w:space="0" w:color="auto"/>
            <w:left w:val="none" w:sz="0" w:space="0" w:color="auto"/>
            <w:bottom w:val="none" w:sz="0" w:space="0" w:color="auto"/>
            <w:right w:val="none" w:sz="0" w:space="0" w:color="auto"/>
          </w:divBdr>
        </w:div>
        <w:div w:id="1484194918">
          <w:marLeft w:val="994"/>
          <w:marRight w:val="0"/>
          <w:marTop w:val="0"/>
          <w:marBottom w:val="0"/>
          <w:divBdr>
            <w:top w:val="none" w:sz="0" w:space="0" w:color="auto"/>
            <w:left w:val="none" w:sz="0" w:space="0" w:color="auto"/>
            <w:bottom w:val="none" w:sz="0" w:space="0" w:color="auto"/>
            <w:right w:val="none" w:sz="0" w:space="0" w:color="auto"/>
          </w:divBdr>
        </w:div>
        <w:div w:id="439300357">
          <w:marLeft w:val="994"/>
          <w:marRight w:val="0"/>
          <w:marTop w:val="0"/>
          <w:marBottom w:val="0"/>
          <w:divBdr>
            <w:top w:val="none" w:sz="0" w:space="0" w:color="auto"/>
            <w:left w:val="none" w:sz="0" w:space="0" w:color="auto"/>
            <w:bottom w:val="none" w:sz="0" w:space="0" w:color="auto"/>
            <w:right w:val="none" w:sz="0" w:space="0" w:color="auto"/>
          </w:divBdr>
        </w:div>
        <w:div w:id="2080514710">
          <w:marLeft w:val="274"/>
          <w:marRight w:val="0"/>
          <w:marTop w:val="0"/>
          <w:marBottom w:val="0"/>
          <w:divBdr>
            <w:top w:val="none" w:sz="0" w:space="0" w:color="auto"/>
            <w:left w:val="none" w:sz="0" w:space="0" w:color="auto"/>
            <w:bottom w:val="none" w:sz="0" w:space="0" w:color="auto"/>
            <w:right w:val="none" w:sz="0" w:space="0" w:color="auto"/>
          </w:divBdr>
        </w:div>
        <w:div w:id="871117630">
          <w:marLeft w:val="994"/>
          <w:marRight w:val="0"/>
          <w:marTop w:val="0"/>
          <w:marBottom w:val="0"/>
          <w:divBdr>
            <w:top w:val="none" w:sz="0" w:space="0" w:color="auto"/>
            <w:left w:val="none" w:sz="0" w:space="0" w:color="auto"/>
            <w:bottom w:val="none" w:sz="0" w:space="0" w:color="auto"/>
            <w:right w:val="none" w:sz="0" w:space="0" w:color="auto"/>
          </w:divBdr>
        </w:div>
        <w:div w:id="1048380200">
          <w:marLeft w:val="994"/>
          <w:marRight w:val="0"/>
          <w:marTop w:val="0"/>
          <w:marBottom w:val="0"/>
          <w:divBdr>
            <w:top w:val="none" w:sz="0" w:space="0" w:color="auto"/>
            <w:left w:val="none" w:sz="0" w:space="0" w:color="auto"/>
            <w:bottom w:val="none" w:sz="0" w:space="0" w:color="auto"/>
            <w:right w:val="none" w:sz="0" w:space="0" w:color="auto"/>
          </w:divBdr>
        </w:div>
        <w:div w:id="284623036">
          <w:marLeft w:val="994"/>
          <w:marRight w:val="0"/>
          <w:marTop w:val="0"/>
          <w:marBottom w:val="0"/>
          <w:divBdr>
            <w:top w:val="none" w:sz="0" w:space="0" w:color="auto"/>
            <w:left w:val="none" w:sz="0" w:space="0" w:color="auto"/>
            <w:bottom w:val="none" w:sz="0" w:space="0" w:color="auto"/>
            <w:right w:val="none" w:sz="0" w:space="0" w:color="auto"/>
          </w:divBdr>
        </w:div>
      </w:divsChild>
    </w:div>
    <w:div w:id="876744818">
      <w:bodyDiv w:val="1"/>
      <w:marLeft w:val="0"/>
      <w:marRight w:val="0"/>
      <w:marTop w:val="0"/>
      <w:marBottom w:val="0"/>
      <w:divBdr>
        <w:top w:val="none" w:sz="0" w:space="0" w:color="auto"/>
        <w:left w:val="none" w:sz="0" w:space="0" w:color="auto"/>
        <w:bottom w:val="none" w:sz="0" w:space="0" w:color="auto"/>
        <w:right w:val="none" w:sz="0" w:space="0" w:color="auto"/>
      </w:divBdr>
      <w:divsChild>
        <w:div w:id="1853951097">
          <w:marLeft w:val="274"/>
          <w:marRight w:val="0"/>
          <w:marTop w:val="0"/>
          <w:marBottom w:val="0"/>
          <w:divBdr>
            <w:top w:val="none" w:sz="0" w:space="0" w:color="auto"/>
            <w:left w:val="none" w:sz="0" w:space="0" w:color="auto"/>
            <w:bottom w:val="none" w:sz="0" w:space="0" w:color="auto"/>
            <w:right w:val="none" w:sz="0" w:space="0" w:color="auto"/>
          </w:divBdr>
        </w:div>
        <w:div w:id="1908031189">
          <w:marLeft w:val="274"/>
          <w:marRight w:val="0"/>
          <w:marTop w:val="0"/>
          <w:marBottom w:val="0"/>
          <w:divBdr>
            <w:top w:val="none" w:sz="0" w:space="0" w:color="auto"/>
            <w:left w:val="none" w:sz="0" w:space="0" w:color="auto"/>
            <w:bottom w:val="none" w:sz="0" w:space="0" w:color="auto"/>
            <w:right w:val="none" w:sz="0" w:space="0" w:color="auto"/>
          </w:divBdr>
        </w:div>
        <w:div w:id="1314218619">
          <w:marLeft w:val="720"/>
          <w:marRight w:val="0"/>
          <w:marTop w:val="0"/>
          <w:marBottom w:val="0"/>
          <w:divBdr>
            <w:top w:val="none" w:sz="0" w:space="0" w:color="auto"/>
            <w:left w:val="none" w:sz="0" w:space="0" w:color="auto"/>
            <w:bottom w:val="none" w:sz="0" w:space="0" w:color="auto"/>
            <w:right w:val="none" w:sz="0" w:space="0" w:color="auto"/>
          </w:divBdr>
        </w:div>
        <w:div w:id="113060273">
          <w:marLeft w:val="720"/>
          <w:marRight w:val="0"/>
          <w:marTop w:val="0"/>
          <w:marBottom w:val="0"/>
          <w:divBdr>
            <w:top w:val="none" w:sz="0" w:space="0" w:color="auto"/>
            <w:left w:val="none" w:sz="0" w:space="0" w:color="auto"/>
            <w:bottom w:val="none" w:sz="0" w:space="0" w:color="auto"/>
            <w:right w:val="none" w:sz="0" w:space="0" w:color="auto"/>
          </w:divBdr>
        </w:div>
        <w:div w:id="1374500312">
          <w:marLeft w:val="274"/>
          <w:marRight w:val="0"/>
          <w:marTop w:val="0"/>
          <w:marBottom w:val="0"/>
          <w:divBdr>
            <w:top w:val="none" w:sz="0" w:space="0" w:color="auto"/>
            <w:left w:val="none" w:sz="0" w:space="0" w:color="auto"/>
            <w:bottom w:val="none" w:sz="0" w:space="0" w:color="auto"/>
            <w:right w:val="none" w:sz="0" w:space="0" w:color="auto"/>
          </w:divBdr>
        </w:div>
        <w:div w:id="1546719638">
          <w:marLeft w:val="720"/>
          <w:marRight w:val="0"/>
          <w:marTop w:val="0"/>
          <w:marBottom w:val="0"/>
          <w:divBdr>
            <w:top w:val="none" w:sz="0" w:space="0" w:color="auto"/>
            <w:left w:val="none" w:sz="0" w:space="0" w:color="auto"/>
            <w:bottom w:val="none" w:sz="0" w:space="0" w:color="auto"/>
            <w:right w:val="none" w:sz="0" w:space="0" w:color="auto"/>
          </w:divBdr>
        </w:div>
        <w:div w:id="929241652">
          <w:marLeft w:val="720"/>
          <w:marRight w:val="0"/>
          <w:marTop w:val="0"/>
          <w:marBottom w:val="0"/>
          <w:divBdr>
            <w:top w:val="none" w:sz="0" w:space="0" w:color="auto"/>
            <w:left w:val="none" w:sz="0" w:space="0" w:color="auto"/>
            <w:bottom w:val="none" w:sz="0" w:space="0" w:color="auto"/>
            <w:right w:val="none" w:sz="0" w:space="0" w:color="auto"/>
          </w:divBdr>
        </w:div>
        <w:div w:id="2043823874">
          <w:marLeft w:val="274"/>
          <w:marRight w:val="0"/>
          <w:marTop w:val="0"/>
          <w:marBottom w:val="0"/>
          <w:divBdr>
            <w:top w:val="none" w:sz="0" w:space="0" w:color="auto"/>
            <w:left w:val="none" w:sz="0" w:space="0" w:color="auto"/>
            <w:bottom w:val="none" w:sz="0" w:space="0" w:color="auto"/>
            <w:right w:val="none" w:sz="0" w:space="0" w:color="auto"/>
          </w:divBdr>
        </w:div>
        <w:div w:id="23945801">
          <w:marLeft w:val="720"/>
          <w:marRight w:val="0"/>
          <w:marTop w:val="0"/>
          <w:marBottom w:val="0"/>
          <w:divBdr>
            <w:top w:val="none" w:sz="0" w:space="0" w:color="auto"/>
            <w:left w:val="none" w:sz="0" w:space="0" w:color="auto"/>
            <w:bottom w:val="none" w:sz="0" w:space="0" w:color="auto"/>
            <w:right w:val="none" w:sz="0" w:space="0" w:color="auto"/>
          </w:divBdr>
        </w:div>
        <w:div w:id="850878622">
          <w:marLeft w:val="720"/>
          <w:marRight w:val="0"/>
          <w:marTop w:val="0"/>
          <w:marBottom w:val="0"/>
          <w:divBdr>
            <w:top w:val="none" w:sz="0" w:space="0" w:color="auto"/>
            <w:left w:val="none" w:sz="0" w:space="0" w:color="auto"/>
            <w:bottom w:val="none" w:sz="0" w:space="0" w:color="auto"/>
            <w:right w:val="none" w:sz="0" w:space="0" w:color="auto"/>
          </w:divBdr>
        </w:div>
      </w:divsChild>
    </w:div>
    <w:div w:id="908540817">
      <w:bodyDiv w:val="1"/>
      <w:marLeft w:val="0"/>
      <w:marRight w:val="0"/>
      <w:marTop w:val="0"/>
      <w:marBottom w:val="0"/>
      <w:divBdr>
        <w:top w:val="none" w:sz="0" w:space="0" w:color="auto"/>
        <w:left w:val="none" w:sz="0" w:space="0" w:color="auto"/>
        <w:bottom w:val="none" w:sz="0" w:space="0" w:color="auto"/>
        <w:right w:val="none" w:sz="0" w:space="0" w:color="auto"/>
      </w:divBdr>
      <w:divsChild>
        <w:div w:id="165219131">
          <w:marLeft w:val="274"/>
          <w:marRight w:val="0"/>
          <w:marTop w:val="0"/>
          <w:marBottom w:val="0"/>
          <w:divBdr>
            <w:top w:val="none" w:sz="0" w:space="0" w:color="auto"/>
            <w:left w:val="none" w:sz="0" w:space="0" w:color="auto"/>
            <w:bottom w:val="none" w:sz="0" w:space="0" w:color="auto"/>
            <w:right w:val="none" w:sz="0" w:space="0" w:color="auto"/>
          </w:divBdr>
        </w:div>
        <w:div w:id="483662045">
          <w:marLeft w:val="274"/>
          <w:marRight w:val="0"/>
          <w:marTop w:val="0"/>
          <w:marBottom w:val="0"/>
          <w:divBdr>
            <w:top w:val="none" w:sz="0" w:space="0" w:color="auto"/>
            <w:left w:val="none" w:sz="0" w:space="0" w:color="auto"/>
            <w:bottom w:val="none" w:sz="0" w:space="0" w:color="auto"/>
            <w:right w:val="none" w:sz="0" w:space="0" w:color="auto"/>
          </w:divBdr>
        </w:div>
        <w:div w:id="1609896253">
          <w:marLeft w:val="274"/>
          <w:marRight w:val="0"/>
          <w:marTop w:val="0"/>
          <w:marBottom w:val="0"/>
          <w:divBdr>
            <w:top w:val="none" w:sz="0" w:space="0" w:color="auto"/>
            <w:left w:val="none" w:sz="0" w:space="0" w:color="auto"/>
            <w:bottom w:val="none" w:sz="0" w:space="0" w:color="auto"/>
            <w:right w:val="none" w:sz="0" w:space="0" w:color="auto"/>
          </w:divBdr>
        </w:div>
        <w:div w:id="108010526">
          <w:marLeft w:val="274"/>
          <w:marRight w:val="0"/>
          <w:marTop w:val="0"/>
          <w:marBottom w:val="0"/>
          <w:divBdr>
            <w:top w:val="none" w:sz="0" w:space="0" w:color="auto"/>
            <w:left w:val="none" w:sz="0" w:space="0" w:color="auto"/>
            <w:bottom w:val="none" w:sz="0" w:space="0" w:color="auto"/>
            <w:right w:val="none" w:sz="0" w:space="0" w:color="auto"/>
          </w:divBdr>
        </w:div>
      </w:divsChild>
    </w:div>
    <w:div w:id="919604249">
      <w:bodyDiv w:val="1"/>
      <w:marLeft w:val="0"/>
      <w:marRight w:val="0"/>
      <w:marTop w:val="0"/>
      <w:marBottom w:val="0"/>
      <w:divBdr>
        <w:top w:val="none" w:sz="0" w:space="0" w:color="auto"/>
        <w:left w:val="none" w:sz="0" w:space="0" w:color="auto"/>
        <w:bottom w:val="none" w:sz="0" w:space="0" w:color="auto"/>
        <w:right w:val="none" w:sz="0" w:space="0" w:color="auto"/>
      </w:divBdr>
      <w:divsChild>
        <w:div w:id="344527231">
          <w:marLeft w:val="274"/>
          <w:marRight w:val="0"/>
          <w:marTop w:val="0"/>
          <w:marBottom w:val="0"/>
          <w:divBdr>
            <w:top w:val="none" w:sz="0" w:space="0" w:color="auto"/>
            <w:left w:val="none" w:sz="0" w:space="0" w:color="auto"/>
            <w:bottom w:val="none" w:sz="0" w:space="0" w:color="auto"/>
            <w:right w:val="none" w:sz="0" w:space="0" w:color="auto"/>
          </w:divBdr>
        </w:div>
        <w:div w:id="502553331">
          <w:marLeft w:val="274"/>
          <w:marRight w:val="0"/>
          <w:marTop w:val="0"/>
          <w:marBottom w:val="0"/>
          <w:divBdr>
            <w:top w:val="none" w:sz="0" w:space="0" w:color="auto"/>
            <w:left w:val="none" w:sz="0" w:space="0" w:color="auto"/>
            <w:bottom w:val="none" w:sz="0" w:space="0" w:color="auto"/>
            <w:right w:val="none" w:sz="0" w:space="0" w:color="auto"/>
          </w:divBdr>
        </w:div>
        <w:div w:id="951518047">
          <w:marLeft w:val="720"/>
          <w:marRight w:val="0"/>
          <w:marTop w:val="0"/>
          <w:marBottom w:val="0"/>
          <w:divBdr>
            <w:top w:val="none" w:sz="0" w:space="0" w:color="auto"/>
            <w:left w:val="none" w:sz="0" w:space="0" w:color="auto"/>
            <w:bottom w:val="none" w:sz="0" w:space="0" w:color="auto"/>
            <w:right w:val="none" w:sz="0" w:space="0" w:color="auto"/>
          </w:divBdr>
        </w:div>
        <w:div w:id="1742099655">
          <w:marLeft w:val="720"/>
          <w:marRight w:val="0"/>
          <w:marTop w:val="0"/>
          <w:marBottom w:val="0"/>
          <w:divBdr>
            <w:top w:val="none" w:sz="0" w:space="0" w:color="auto"/>
            <w:left w:val="none" w:sz="0" w:space="0" w:color="auto"/>
            <w:bottom w:val="none" w:sz="0" w:space="0" w:color="auto"/>
            <w:right w:val="none" w:sz="0" w:space="0" w:color="auto"/>
          </w:divBdr>
        </w:div>
        <w:div w:id="76631096">
          <w:marLeft w:val="274"/>
          <w:marRight w:val="0"/>
          <w:marTop w:val="0"/>
          <w:marBottom w:val="0"/>
          <w:divBdr>
            <w:top w:val="none" w:sz="0" w:space="0" w:color="auto"/>
            <w:left w:val="none" w:sz="0" w:space="0" w:color="auto"/>
            <w:bottom w:val="none" w:sz="0" w:space="0" w:color="auto"/>
            <w:right w:val="none" w:sz="0" w:space="0" w:color="auto"/>
          </w:divBdr>
        </w:div>
        <w:div w:id="1832478462">
          <w:marLeft w:val="720"/>
          <w:marRight w:val="0"/>
          <w:marTop w:val="0"/>
          <w:marBottom w:val="0"/>
          <w:divBdr>
            <w:top w:val="none" w:sz="0" w:space="0" w:color="auto"/>
            <w:left w:val="none" w:sz="0" w:space="0" w:color="auto"/>
            <w:bottom w:val="none" w:sz="0" w:space="0" w:color="auto"/>
            <w:right w:val="none" w:sz="0" w:space="0" w:color="auto"/>
          </w:divBdr>
        </w:div>
        <w:div w:id="131338018">
          <w:marLeft w:val="720"/>
          <w:marRight w:val="0"/>
          <w:marTop w:val="0"/>
          <w:marBottom w:val="0"/>
          <w:divBdr>
            <w:top w:val="none" w:sz="0" w:space="0" w:color="auto"/>
            <w:left w:val="none" w:sz="0" w:space="0" w:color="auto"/>
            <w:bottom w:val="none" w:sz="0" w:space="0" w:color="auto"/>
            <w:right w:val="none" w:sz="0" w:space="0" w:color="auto"/>
          </w:divBdr>
        </w:div>
        <w:div w:id="1474374882">
          <w:marLeft w:val="274"/>
          <w:marRight w:val="0"/>
          <w:marTop w:val="0"/>
          <w:marBottom w:val="0"/>
          <w:divBdr>
            <w:top w:val="none" w:sz="0" w:space="0" w:color="auto"/>
            <w:left w:val="none" w:sz="0" w:space="0" w:color="auto"/>
            <w:bottom w:val="none" w:sz="0" w:space="0" w:color="auto"/>
            <w:right w:val="none" w:sz="0" w:space="0" w:color="auto"/>
          </w:divBdr>
        </w:div>
        <w:div w:id="1858613570">
          <w:marLeft w:val="720"/>
          <w:marRight w:val="0"/>
          <w:marTop w:val="0"/>
          <w:marBottom w:val="0"/>
          <w:divBdr>
            <w:top w:val="none" w:sz="0" w:space="0" w:color="auto"/>
            <w:left w:val="none" w:sz="0" w:space="0" w:color="auto"/>
            <w:bottom w:val="none" w:sz="0" w:space="0" w:color="auto"/>
            <w:right w:val="none" w:sz="0" w:space="0" w:color="auto"/>
          </w:divBdr>
        </w:div>
        <w:div w:id="1557661658">
          <w:marLeft w:val="720"/>
          <w:marRight w:val="0"/>
          <w:marTop w:val="0"/>
          <w:marBottom w:val="0"/>
          <w:divBdr>
            <w:top w:val="none" w:sz="0" w:space="0" w:color="auto"/>
            <w:left w:val="none" w:sz="0" w:space="0" w:color="auto"/>
            <w:bottom w:val="none" w:sz="0" w:space="0" w:color="auto"/>
            <w:right w:val="none" w:sz="0" w:space="0" w:color="auto"/>
          </w:divBdr>
        </w:div>
      </w:divsChild>
    </w:div>
    <w:div w:id="932469680">
      <w:bodyDiv w:val="1"/>
      <w:marLeft w:val="0"/>
      <w:marRight w:val="0"/>
      <w:marTop w:val="0"/>
      <w:marBottom w:val="0"/>
      <w:divBdr>
        <w:top w:val="none" w:sz="0" w:space="0" w:color="auto"/>
        <w:left w:val="none" w:sz="0" w:space="0" w:color="auto"/>
        <w:bottom w:val="none" w:sz="0" w:space="0" w:color="auto"/>
        <w:right w:val="none" w:sz="0" w:space="0" w:color="auto"/>
      </w:divBdr>
      <w:divsChild>
        <w:div w:id="1738355210">
          <w:marLeft w:val="274"/>
          <w:marRight w:val="0"/>
          <w:marTop w:val="0"/>
          <w:marBottom w:val="0"/>
          <w:divBdr>
            <w:top w:val="none" w:sz="0" w:space="0" w:color="auto"/>
            <w:left w:val="none" w:sz="0" w:space="0" w:color="auto"/>
            <w:bottom w:val="none" w:sz="0" w:space="0" w:color="auto"/>
            <w:right w:val="none" w:sz="0" w:space="0" w:color="auto"/>
          </w:divBdr>
        </w:div>
        <w:div w:id="1399207000">
          <w:marLeft w:val="274"/>
          <w:marRight w:val="0"/>
          <w:marTop w:val="0"/>
          <w:marBottom w:val="0"/>
          <w:divBdr>
            <w:top w:val="none" w:sz="0" w:space="0" w:color="auto"/>
            <w:left w:val="none" w:sz="0" w:space="0" w:color="auto"/>
            <w:bottom w:val="none" w:sz="0" w:space="0" w:color="auto"/>
            <w:right w:val="none" w:sz="0" w:space="0" w:color="auto"/>
          </w:divBdr>
        </w:div>
        <w:div w:id="123427871">
          <w:marLeft w:val="274"/>
          <w:marRight w:val="0"/>
          <w:marTop w:val="0"/>
          <w:marBottom w:val="0"/>
          <w:divBdr>
            <w:top w:val="none" w:sz="0" w:space="0" w:color="auto"/>
            <w:left w:val="none" w:sz="0" w:space="0" w:color="auto"/>
            <w:bottom w:val="none" w:sz="0" w:space="0" w:color="auto"/>
            <w:right w:val="none" w:sz="0" w:space="0" w:color="auto"/>
          </w:divBdr>
        </w:div>
        <w:div w:id="1668946">
          <w:marLeft w:val="274"/>
          <w:marRight w:val="0"/>
          <w:marTop w:val="0"/>
          <w:marBottom w:val="0"/>
          <w:divBdr>
            <w:top w:val="none" w:sz="0" w:space="0" w:color="auto"/>
            <w:left w:val="none" w:sz="0" w:space="0" w:color="auto"/>
            <w:bottom w:val="none" w:sz="0" w:space="0" w:color="auto"/>
            <w:right w:val="none" w:sz="0" w:space="0" w:color="auto"/>
          </w:divBdr>
        </w:div>
        <w:div w:id="1049645667">
          <w:marLeft w:val="274"/>
          <w:marRight w:val="0"/>
          <w:marTop w:val="0"/>
          <w:marBottom w:val="0"/>
          <w:divBdr>
            <w:top w:val="none" w:sz="0" w:space="0" w:color="auto"/>
            <w:left w:val="none" w:sz="0" w:space="0" w:color="auto"/>
            <w:bottom w:val="none" w:sz="0" w:space="0" w:color="auto"/>
            <w:right w:val="none" w:sz="0" w:space="0" w:color="auto"/>
          </w:divBdr>
        </w:div>
      </w:divsChild>
    </w:div>
    <w:div w:id="964888154">
      <w:bodyDiv w:val="1"/>
      <w:marLeft w:val="0"/>
      <w:marRight w:val="0"/>
      <w:marTop w:val="0"/>
      <w:marBottom w:val="0"/>
      <w:divBdr>
        <w:top w:val="none" w:sz="0" w:space="0" w:color="auto"/>
        <w:left w:val="none" w:sz="0" w:space="0" w:color="auto"/>
        <w:bottom w:val="none" w:sz="0" w:space="0" w:color="auto"/>
        <w:right w:val="none" w:sz="0" w:space="0" w:color="auto"/>
      </w:divBdr>
      <w:divsChild>
        <w:div w:id="124279579">
          <w:marLeft w:val="274"/>
          <w:marRight w:val="0"/>
          <w:marTop w:val="0"/>
          <w:marBottom w:val="0"/>
          <w:divBdr>
            <w:top w:val="none" w:sz="0" w:space="0" w:color="auto"/>
            <w:left w:val="none" w:sz="0" w:space="0" w:color="auto"/>
            <w:bottom w:val="none" w:sz="0" w:space="0" w:color="auto"/>
            <w:right w:val="none" w:sz="0" w:space="0" w:color="auto"/>
          </w:divBdr>
        </w:div>
        <w:div w:id="1549561492">
          <w:marLeft w:val="274"/>
          <w:marRight w:val="0"/>
          <w:marTop w:val="0"/>
          <w:marBottom w:val="0"/>
          <w:divBdr>
            <w:top w:val="none" w:sz="0" w:space="0" w:color="auto"/>
            <w:left w:val="none" w:sz="0" w:space="0" w:color="auto"/>
            <w:bottom w:val="none" w:sz="0" w:space="0" w:color="auto"/>
            <w:right w:val="none" w:sz="0" w:space="0" w:color="auto"/>
          </w:divBdr>
        </w:div>
        <w:div w:id="644548384">
          <w:marLeft w:val="274"/>
          <w:marRight w:val="0"/>
          <w:marTop w:val="0"/>
          <w:marBottom w:val="0"/>
          <w:divBdr>
            <w:top w:val="none" w:sz="0" w:space="0" w:color="auto"/>
            <w:left w:val="none" w:sz="0" w:space="0" w:color="auto"/>
            <w:bottom w:val="none" w:sz="0" w:space="0" w:color="auto"/>
            <w:right w:val="none" w:sz="0" w:space="0" w:color="auto"/>
          </w:divBdr>
        </w:div>
        <w:div w:id="259223112">
          <w:marLeft w:val="274"/>
          <w:marRight w:val="0"/>
          <w:marTop w:val="0"/>
          <w:marBottom w:val="0"/>
          <w:divBdr>
            <w:top w:val="none" w:sz="0" w:space="0" w:color="auto"/>
            <w:left w:val="none" w:sz="0" w:space="0" w:color="auto"/>
            <w:bottom w:val="none" w:sz="0" w:space="0" w:color="auto"/>
            <w:right w:val="none" w:sz="0" w:space="0" w:color="auto"/>
          </w:divBdr>
        </w:div>
        <w:div w:id="666858235">
          <w:marLeft w:val="274"/>
          <w:marRight w:val="0"/>
          <w:marTop w:val="0"/>
          <w:marBottom w:val="0"/>
          <w:divBdr>
            <w:top w:val="none" w:sz="0" w:space="0" w:color="auto"/>
            <w:left w:val="none" w:sz="0" w:space="0" w:color="auto"/>
            <w:bottom w:val="none" w:sz="0" w:space="0" w:color="auto"/>
            <w:right w:val="none" w:sz="0" w:space="0" w:color="auto"/>
          </w:divBdr>
        </w:div>
      </w:divsChild>
    </w:div>
    <w:div w:id="1002316065">
      <w:bodyDiv w:val="1"/>
      <w:marLeft w:val="0"/>
      <w:marRight w:val="0"/>
      <w:marTop w:val="0"/>
      <w:marBottom w:val="0"/>
      <w:divBdr>
        <w:top w:val="none" w:sz="0" w:space="0" w:color="auto"/>
        <w:left w:val="none" w:sz="0" w:space="0" w:color="auto"/>
        <w:bottom w:val="none" w:sz="0" w:space="0" w:color="auto"/>
        <w:right w:val="none" w:sz="0" w:space="0" w:color="auto"/>
      </w:divBdr>
      <w:divsChild>
        <w:div w:id="1065032150">
          <w:marLeft w:val="274"/>
          <w:marRight w:val="0"/>
          <w:marTop w:val="0"/>
          <w:marBottom w:val="0"/>
          <w:divBdr>
            <w:top w:val="none" w:sz="0" w:space="0" w:color="auto"/>
            <w:left w:val="none" w:sz="0" w:space="0" w:color="auto"/>
            <w:bottom w:val="none" w:sz="0" w:space="0" w:color="auto"/>
            <w:right w:val="none" w:sz="0" w:space="0" w:color="auto"/>
          </w:divBdr>
        </w:div>
        <w:div w:id="1488668389">
          <w:marLeft w:val="274"/>
          <w:marRight w:val="0"/>
          <w:marTop w:val="0"/>
          <w:marBottom w:val="0"/>
          <w:divBdr>
            <w:top w:val="none" w:sz="0" w:space="0" w:color="auto"/>
            <w:left w:val="none" w:sz="0" w:space="0" w:color="auto"/>
            <w:bottom w:val="none" w:sz="0" w:space="0" w:color="auto"/>
            <w:right w:val="none" w:sz="0" w:space="0" w:color="auto"/>
          </w:divBdr>
        </w:div>
        <w:div w:id="1444617193">
          <w:marLeft w:val="274"/>
          <w:marRight w:val="0"/>
          <w:marTop w:val="0"/>
          <w:marBottom w:val="0"/>
          <w:divBdr>
            <w:top w:val="none" w:sz="0" w:space="0" w:color="auto"/>
            <w:left w:val="none" w:sz="0" w:space="0" w:color="auto"/>
            <w:bottom w:val="none" w:sz="0" w:space="0" w:color="auto"/>
            <w:right w:val="none" w:sz="0" w:space="0" w:color="auto"/>
          </w:divBdr>
        </w:div>
      </w:divsChild>
    </w:div>
    <w:div w:id="1082683397">
      <w:bodyDiv w:val="1"/>
      <w:marLeft w:val="0"/>
      <w:marRight w:val="0"/>
      <w:marTop w:val="0"/>
      <w:marBottom w:val="0"/>
      <w:divBdr>
        <w:top w:val="none" w:sz="0" w:space="0" w:color="auto"/>
        <w:left w:val="none" w:sz="0" w:space="0" w:color="auto"/>
        <w:bottom w:val="none" w:sz="0" w:space="0" w:color="auto"/>
        <w:right w:val="none" w:sz="0" w:space="0" w:color="auto"/>
      </w:divBdr>
      <w:divsChild>
        <w:div w:id="954366251">
          <w:marLeft w:val="274"/>
          <w:marRight w:val="0"/>
          <w:marTop w:val="0"/>
          <w:marBottom w:val="0"/>
          <w:divBdr>
            <w:top w:val="none" w:sz="0" w:space="0" w:color="auto"/>
            <w:left w:val="none" w:sz="0" w:space="0" w:color="auto"/>
            <w:bottom w:val="none" w:sz="0" w:space="0" w:color="auto"/>
            <w:right w:val="none" w:sz="0" w:space="0" w:color="auto"/>
          </w:divBdr>
        </w:div>
        <w:div w:id="936063526">
          <w:marLeft w:val="274"/>
          <w:marRight w:val="0"/>
          <w:marTop w:val="0"/>
          <w:marBottom w:val="0"/>
          <w:divBdr>
            <w:top w:val="none" w:sz="0" w:space="0" w:color="auto"/>
            <w:left w:val="none" w:sz="0" w:space="0" w:color="auto"/>
            <w:bottom w:val="none" w:sz="0" w:space="0" w:color="auto"/>
            <w:right w:val="none" w:sz="0" w:space="0" w:color="auto"/>
          </w:divBdr>
        </w:div>
        <w:div w:id="1197504065">
          <w:marLeft w:val="274"/>
          <w:marRight w:val="0"/>
          <w:marTop w:val="0"/>
          <w:marBottom w:val="0"/>
          <w:divBdr>
            <w:top w:val="none" w:sz="0" w:space="0" w:color="auto"/>
            <w:left w:val="none" w:sz="0" w:space="0" w:color="auto"/>
            <w:bottom w:val="none" w:sz="0" w:space="0" w:color="auto"/>
            <w:right w:val="none" w:sz="0" w:space="0" w:color="auto"/>
          </w:divBdr>
        </w:div>
      </w:divsChild>
    </w:div>
    <w:div w:id="1180586263">
      <w:bodyDiv w:val="1"/>
      <w:marLeft w:val="0"/>
      <w:marRight w:val="0"/>
      <w:marTop w:val="0"/>
      <w:marBottom w:val="0"/>
      <w:divBdr>
        <w:top w:val="none" w:sz="0" w:space="0" w:color="auto"/>
        <w:left w:val="none" w:sz="0" w:space="0" w:color="auto"/>
        <w:bottom w:val="none" w:sz="0" w:space="0" w:color="auto"/>
        <w:right w:val="none" w:sz="0" w:space="0" w:color="auto"/>
      </w:divBdr>
      <w:divsChild>
        <w:div w:id="864558038">
          <w:marLeft w:val="274"/>
          <w:marRight w:val="0"/>
          <w:marTop w:val="0"/>
          <w:marBottom w:val="0"/>
          <w:divBdr>
            <w:top w:val="none" w:sz="0" w:space="0" w:color="auto"/>
            <w:left w:val="none" w:sz="0" w:space="0" w:color="auto"/>
            <w:bottom w:val="none" w:sz="0" w:space="0" w:color="auto"/>
            <w:right w:val="none" w:sz="0" w:space="0" w:color="auto"/>
          </w:divBdr>
        </w:div>
        <w:div w:id="1738161505">
          <w:marLeft w:val="274"/>
          <w:marRight w:val="0"/>
          <w:marTop w:val="0"/>
          <w:marBottom w:val="0"/>
          <w:divBdr>
            <w:top w:val="none" w:sz="0" w:space="0" w:color="auto"/>
            <w:left w:val="none" w:sz="0" w:space="0" w:color="auto"/>
            <w:bottom w:val="none" w:sz="0" w:space="0" w:color="auto"/>
            <w:right w:val="none" w:sz="0" w:space="0" w:color="auto"/>
          </w:divBdr>
        </w:div>
        <w:div w:id="918561524">
          <w:marLeft w:val="274"/>
          <w:marRight w:val="0"/>
          <w:marTop w:val="0"/>
          <w:marBottom w:val="0"/>
          <w:divBdr>
            <w:top w:val="none" w:sz="0" w:space="0" w:color="auto"/>
            <w:left w:val="none" w:sz="0" w:space="0" w:color="auto"/>
            <w:bottom w:val="none" w:sz="0" w:space="0" w:color="auto"/>
            <w:right w:val="none" w:sz="0" w:space="0" w:color="auto"/>
          </w:divBdr>
        </w:div>
        <w:div w:id="1211500941">
          <w:marLeft w:val="274"/>
          <w:marRight w:val="0"/>
          <w:marTop w:val="0"/>
          <w:marBottom w:val="0"/>
          <w:divBdr>
            <w:top w:val="none" w:sz="0" w:space="0" w:color="auto"/>
            <w:left w:val="none" w:sz="0" w:space="0" w:color="auto"/>
            <w:bottom w:val="none" w:sz="0" w:space="0" w:color="auto"/>
            <w:right w:val="none" w:sz="0" w:space="0" w:color="auto"/>
          </w:divBdr>
        </w:div>
        <w:div w:id="231932927">
          <w:marLeft w:val="274"/>
          <w:marRight w:val="0"/>
          <w:marTop w:val="0"/>
          <w:marBottom w:val="0"/>
          <w:divBdr>
            <w:top w:val="none" w:sz="0" w:space="0" w:color="auto"/>
            <w:left w:val="none" w:sz="0" w:space="0" w:color="auto"/>
            <w:bottom w:val="none" w:sz="0" w:space="0" w:color="auto"/>
            <w:right w:val="none" w:sz="0" w:space="0" w:color="auto"/>
          </w:divBdr>
        </w:div>
      </w:divsChild>
    </w:div>
    <w:div w:id="1183860990">
      <w:bodyDiv w:val="1"/>
      <w:marLeft w:val="0"/>
      <w:marRight w:val="0"/>
      <w:marTop w:val="0"/>
      <w:marBottom w:val="0"/>
      <w:divBdr>
        <w:top w:val="none" w:sz="0" w:space="0" w:color="auto"/>
        <w:left w:val="none" w:sz="0" w:space="0" w:color="auto"/>
        <w:bottom w:val="none" w:sz="0" w:space="0" w:color="auto"/>
        <w:right w:val="none" w:sz="0" w:space="0" w:color="auto"/>
      </w:divBdr>
      <w:divsChild>
        <w:div w:id="472523342">
          <w:marLeft w:val="274"/>
          <w:marRight w:val="0"/>
          <w:marTop w:val="0"/>
          <w:marBottom w:val="0"/>
          <w:divBdr>
            <w:top w:val="none" w:sz="0" w:space="0" w:color="auto"/>
            <w:left w:val="none" w:sz="0" w:space="0" w:color="auto"/>
            <w:bottom w:val="none" w:sz="0" w:space="0" w:color="auto"/>
            <w:right w:val="none" w:sz="0" w:space="0" w:color="auto"/>
          </w:divBdr>
        </w:div>
        <w:div w:id="1022055623">
          <w:marLeft w:val="994"/>
          <w:marRight w:val="0"/>
          <w:marTop w:val="0"/>
          <w:marBottom w:val="0"/>
          <w:divBdr>
            <w:top w:val="none" w:sz="0" w:space="0" w:color="auto"/>
            <w:left w:val="none" w:sz="0" w:space="0" w:color="auto"/>
            <w:bottom w:val="none" w:sz="0" w:space="0" w:color="auto"/>
            <w:right w:val="none" w:sz="0" w:space="0" w:color="auto"/>
          </w:divBdr>
        </w:div>
        <w:div w:id="1640306603">
          <w:marLeft w:val="994"/>
          <w:marRight w:val="0"/>
          <w:marTop w:val="0"/>
          <w:marBottom w:val="0"/>
          <w:divBdr>
            <w:top w:val="none" w:sz="0" w:space="0" w:color="auto"/>
            <w:left w:val="none" w:sz="0" w:space="0" w:color="auto"/>
            <w:bottom w:val="none" w:sz="0" w:space="0" w:color="auto"/>
            <w:right w:val="none" w:sz="0" w:space="0" w:color="auto"/>
          </w:divBdr>
        </w:div>
        <w:div w:id="971402728">
          <w:marLeft w:val="994"/>
          <w:marRight w:val="0"/>
          <w:marTop w:val="0"/>
          <w:marBottom w:val="0"/>
          <w:divBdr>
            <w:top w:val="none" w:sz="0" w:space="0" w:color="auto"/>
            <w:left w:val="none" w:sz="0" w:space="0" w:color="auto"/>
            <w:bottom w:val="none" w:sz="0" w:space="0" w:color="auto"/>
            <w:right w:val="none" w:sz="0" w:space="0" w:color="auto"/>
          </w:divBdr>
        </w:div>
        <w:div w:id="1154487756">
          <w:marLeft w:val="274"/>
          <w:marRight w:val="0"/>
          <w:marTop w:val="0"/>
          <w:marBottom w:val="0"/>
          <w:divBdr>
            <w:top w:val="none" w:sz="0" w:space="0" w:color="auto"/>
            <w:left w:val="none" w:sz="0" w:space="0" w:color="auto"/>
            <w:bottom w:val="none" w:sz="0" w:space="0" w:color="auto"/>
            <w:right w:val="none" w:sz="0" w:space="0" w:color="auto"/>
          </w:divBdr>
        </w:div>
        <w:div w:id="1632321791">
          <w:marLeft w:val="994"/>
          <w:marRight w:val="0"/>
          <w:marTop w:val="0"/>
          <w:marBottom w:val="0"/>
          <w:divBdr>
            <w:top w:val="none" w:sz="0" w:space="0" w:color="auto"/>
            <w:left w:val="none" w:sz="0" w:space="0" w:color="auto"/>
            <w:bottom w:val="none" w:sz="0" w:space="0" w:color="auto"/>
            <w:right w:val="none" w:sz="0" w:space="0" w:color="auto"/>
          </w:divBdr>
        </w:div>
        <w:div w:id="1966543036">
          <w:marLeft w:val="994"/>
          <w:marRight w:val="0"/>
          <w:marTop w:val="0"/>
          <w:marBottom w:val="0"/>
          <w:divBdr>
            <w:top w:val="none" w:sz="0" w:space="0" w:color="auto"/>
            <w:left w:val="none" w:sz="0" w:space="0" w:color="auto"/>
            <w:bottom w:val="none" w:sz="0" w:space="0" w:color="auto"/>
            <w:right w:val="none" w:sz="0" w:space="0" w:color="auto"/>
          </w:divBdr>
        </w:div>
        <w:div w:id="1326787911">
          <w:marLeft w:val="994"/>
          <w:marRight w:val="0"/>
          <w:marTop w:val="0"/>
          <w:marBottom w:val="0"/>
          <w:divBdr>
            <w:top w:val="none" w:sz="0" w:space="0" w:color="auto"/>
            <w:left w:val="none" w:sz="0" w:space="0" w:color="auto"/>
            <w:bottom w:val="none" w:sz="0" w:space="0" w:color="auto"/>
            <w:right w:val="none" w:sz="0" w:space="0" w:color="auto"/>
          </w:divBdr>
        </w:div>
        <w:div w:id="1043752202">
          <w:marLeft w:val="994"/>
          <w:marRight w:val="0"/>
          <w:marTop w:val="0"/>
          <w:marBottom w:val="0"/>
          <w:divBdr>
            <w:top w:val="none" w:sz="0" w:space="0" w:color="auto"/>
            <w:left w:val="none" w:sz="0" w:space="0" w:color="auto"/>
            <w:bottom w:val="none" w:sz="0" w:space="0" w:color="auto"/>
            <w:right w:val="none" w:sz="0" w:space="0" w:color="auto"/>
          </w:divBdr>
        </w:div>
      </w:divsChild>
    </w:div>
    <w:div w:id="1197423436">
      <w:bodyDiv w:val="1"/>
      <w:marLeft w:val="0"/>
      <w:marRight w:val="0"/>
      <w:marTop w:val="0"/>
      <w:marBottom w:val="0"/>
      <w:divBdr>
        <w:top w:val="none" w:sz="0" w:space="0" w:color="auto"/>
        <w:left w:val="none" w:sz="0" w:space="0" w:color="auto"/>
        <w:bottom w:val="none" w:sz="0" w:space="0" w:color="auto"/>
        <w:right w:val="none" w:sz="0" w:space="0" w:color="auto"/>
      </w:divBdr>
      <w:divsChild>
        <w:div w:id="1335573647">
          <w:marLeft w:val="274"/>
          <w:marRight w:val="0"/>
          <w:marTop w:val="0"/>
          <w:marBottom w:val="0"/>
          <w:divBdr>
            <w:top w:val="none" w:sz="0" w:space="0" w:color="auto"/>
            <w:left w:val="none" w:sz="0" w:space="0" w:color="auto"/>
            <w:bottom w:val="none" w:sz="0" w:space="0" w:color="auto"/>
            <w:right w:val="none" w:sz="0" w:space="0" w:color="auto"/>
          </w:divBdr>
        </w:div>
        <w:div w:id="1405494281">
          <w:marLeft w:val="274"/>
          <w:marRight w:val="0"/>
          <w:marTop w:val="0"/>
          <w:marBottom w:val="0"/>
          <w:divBdr>
            <w:top w:val="none" w:sz="0" w:space="0" w:color="auto"/>
            <w:left w:val="none" w:sz="0" w:space="0" w:color="auto"/>
            <w:bottom w:val="none" w:sz="0" w:space="0" w:color="auto"/>
            <w:right w:val="none" w:sz="0" w:space="0" w:color="auto"/>
          </w:divBdr>
        </w:div>
        <w:div w:id="920531602">
          <w:marLeft w:val="274"/>
          <w:marRight w:val="0"/>
          <w:marTop w:val="0"/>
          <w:marBottom w:val="0"/>
          <w:divBdr>
            <w:top w:val="none" w:sz="0" w:space="0" w:color="auto"/>
            <w:left w:val="none" w:sz="0" w:space="0" w:color="auto"/>
            <w:bottom w:val="none" w:sz="0" w:space="0" w:color="auto"/>
            <w:right w:val="none" w:sz="0" w:space="0" w:color="auto"/>
          </w:divBdr>
        </w:div>
        <w:div w:id="2039042589">
          <w:marLeft w:val="274"/>
          <w:marRight w:val="0"/>
          <w:marTop w:val="0"/>
          <w:marBottom w:val="0"/>
          <w:divBdr>
            <w:top w:val="none" w:sz="0" w:space="0" w:color="auto"/>
            <w:left w:val="none" w:sz="0" w:space="0" w:color="auto"/>
            <w:bottom w:val="none" w:sz="0" w:space="0" w:color="auto"/>
            <w:right w:val="none" w:sz="0" w:space="0" w:color="auto"/>
          </w:divBdr>
        </w:div>
      </w:divsChild>
    </w:div>
    <w:div w:id="1225338108">
      <w:bodyDiv w:val="1"/>
      <w:marLeft w:val="0"/>
      <w:marRight w:val="0"/>
      <w:marTop w:val="0"/>
      <w:marBottom w:val="0"/>
      <w:divBdr>
        <w:top w:val="none" w:sz="0" w:space="0" w:color="auto"/>
        <w:left w:val="none" w:sz="0" w:space="0" w:color="auto"/>
        <w:bottom w:val="none" w:sz="0" w:space="0" w:color="auto"/>
        <w:right w:val="none" w:sz="0" w:space="0" w:color="auto"/>
      </w:divBdr>
    </w:div>
    <w:div w:id="1231816430">
      <w:bodyDiv w:val="1"/>
      <w:marLeft w:val="0"/>
      <w:marRight w:val="0"/>
      <w:marTop w:val="0"/>
      <w:marBottom w:val="0"/>
      <w:divBdr>
        <w:top w:val="none" w:sz="0" w:space="0" w:color="auto"/>
        <w:left w:val="none" w:sz="0" w:space="0" w:color="auto"/>
        <w:bottom w:val="none" w:sz="0" w:space="0" w:color="auto"/>
        <w:right w:val="none" w:sz="0" w:space="0" w:color="auto"/>
      </w:divBdr>
      <w:divsChild>
        <w:div w:id="1107577772">
          <w:marLeft w:val="274"/>
          <w:marRight w:val="0"/>
          <w:marTop w:val="0"/>
          <w:marBottom w:val="0"/>
          <w:divBdr>
            <w:top w:val="none" w:sz="0" w:space="0" w:color="auto"/>
            <w:left w:val="none" w:sz="0" w:space="0" w:color="auto"/>
            <w:bottom w:val="none" w:sz="0" w:space="0" w:color="auto"/>
            <w:right w:val="none" w:sz="0" w:space="0" w:color="auto"/>
          </w:divBdr>
        </w:div>
        <w:div w:id="2094474756">
          <w:marLeft w:val="274"/>
          <w:marRight w:val="0"/>
          <w:marTop w:val="0"/>
          <w:marBottom w:val="0"/>
          <w:divBdr>
            <w:top w:val="none" w:sz="0" w:space="0" w:color="auto"/>
            <w:left w:val="none" w:sz="0" w:space="0" w:color="auto"/>
            <w:bottom w:val="none" w:sz="0" w:space="0" w:color="auto"/>
            <w:right w:val="none" w:sz="0" w:space="0" w:color="auto"/>
          </w:divBdr>
        </w:div>
        <w:div w:id="1383365022">
          <w:marLeft w:val="274"/>
          <w:marRight w:val="0"/>
          <w:marTop w:val="0"/>
          <w:marBottom w:val="0"/>
          <w:divBdr>
            <w:top w:val="none" w:sz="0" w:space="0" w:color="auto"/>
            <w:left w:val="none" w:sz="0" w:space="0" w:color="auto"/>
            <w:bottom w:val="none" w:sz="0" w:space="0" w:color="auto"/>
            <w:right w:val="none" w:sz="0" w:space="0" w:color="auto"/>
          </w:divBdr>
        </w:div>
      </w:divsChild>
    </w:div>
    <w:div w:id="1244800636">
      <w:bodyDiv w:val="1"/>
      <w:marLeft w:val="0"/>
      <w:marRight w:val="0"/>
      <w:marTop w:val="0"/>
      <w:marBottom w:val="0"/>
      <w:divBdr>
        <w:top w:val="none" w:sz="0" w:space="0" w:color="auto"/>
        <w:left w:val="none" w:sz="0" w:space="0" w:color="auto"/>
        <w:bottom w:val="none" w:sz="0" w:space="0" w:color="auto"/>
        <w:right w:val="none" w:sz="0" w:space="0" w:color="auto"/>
      </w:divBdr>
      <w:divsChild>
        <w:div w:id="1845314194">
          <w:marLeft w:val="274"/>
          <w:marRight w:val="0"/>
          <w:marTop w:val="0"/>
          <w:marBottom w:val="0"/>
          <w:divBdr>
            <w:top w:val="none" w:sz="0" w:space="0" w:color="auto"/>
            <w:left w:val="none" w:sz="0" w:space="0" w:color="auto"/>
            <w:bottom w:val="none" w:sz="0" w:space="0" w:color="auto"/>
            <w:right w:val="none" w:sz="0" w:space="0" w:color="auto"/>
          </w:divBdr>
        </w:div>
        <w:div w:id="1920090942">
          <w:marLeft w:val="274"/>
          <w:marRight w:val="0"/>
          <w:marTop w:val="0"/>
          <w:marBottom w:val="0"/>
          <w:divBdr>
            <w:top w:val="none" w:sz="0" w:space="0" w:color="auto"/>
            <w:left w:val="none" w:sz="0" w:space="0" w:color="auto"/>
            <w:bottom w:val="none" w:sz="0" w:space="0" w:color="auto"/>
            <w:right w:val="none" w:sz="0" w:space="0" w:color="auto"/>
          </w:divBdr>
        </w:div>
        <w:div w:id="901863502">
          <w:marLeft w:val="274"/>
          <w:marRight w:val="0"/>
          <w:marTop w:val="0"/>
          <w:marBottom w:val="0"/>
          <w:divBdr>
            <w:top w:val="none" w:sz="0" w:space="0" w:color="auto"/>
            <w:left w:val="none" w:sz="0" w:space="0" w:color="auto"/>
            <w:bottom w:val="none" w:sz="0" w:space="0" w:color="auto"/>
            <w:right w:val="none" w:sz="0" w:space="0" w:color="auto"/>
          </w:divBdr>
        </w:div>
        <w:div w:id="1440679905">
          <w:marLeft w:val="274"/>
          <w:marRight w:val="0"/>
          <w:marTop w:val="0"/>
          <w:marBottom w:val="0"/>
          <w:divBdr>
            <w:top w:val="none" w:sz="0" w:space="0" w:color="auto"/>
            <w:left w:val="none" w:sz="0" w:space="0" w:color="auto"/>
            <w:bottom w:val="none" w:sz="0" w:space="0" w:color="auto"/>
            <w:right w:val="none" w:sz="0" w:space="0" w:color="auto"/>
          </w:divBdr>
        </w:div>
        <w:div w:id="1909145129">
          <w:marLeft w:val="274"/>
          <w:marRight w:val="0"/>
          <w:marTop w:val="0"/>
          <w:marBottom w:val="0"/>
          <w:divBdr>
            <w:top w:val="none" w:sz="0" w:space="0" w:color="auto"/>
            <w:left w:val="none" w:sz="0" w:space="0" w:color="auto"/>
            <w:bottom w:val="none" w:sz="0" w:space="0" w:color="auto"/>
            <w:right w:val="none" w:sz="0" w:space="0" w:color="auto"/>
          </w:divBdr>
        </w:div>
      </w:divsChild>
    </w:div>
    <w:div w:id="1272593172">
      <w:bodyDiv w:val="1"/>
      <w:marLeft w:val="0"/>
      <w:marRight w:val="0"/>
      <w:marTop w:val="0"/>
      <w:marBottom w:val="0"/>
      <w:divBdr>
        <w:top w:val="none" w:sz="0" w:space="0" w:color="auto"/>
        <w:left w:val="none" w:sz="0" w:space="0" w:color="auto"/>
        <w:bottom w:val="none" w:sz="0" w:space="0" w:color="auto"/>
        <w:right w:val="none" w:sz="0" w:space="0" w:color="auto"/>
      </w:divBdr>
      <w:divsChild>
        <w:div w:id="1946107950">
          <w:marLeft w:val="274"/>
          <w:marRight w:val="0"/>
          <w:marTop w:val="0"/>
          <w:marBottom w:val="0"/>
          <w:divBdr>
            <w:top w:val="none" w:sz="0" w:space="0" w:color="auto"/>
            <w:left w:val="none" w:sz="0" w:space="0" w:color="auto"/>
            <w:bottom w:val="none" w:sz="0" w:space="0" w:color="auto"/>
            <w:right w:val="none" w:sz="0" w:space="0" w:color="auto"/>
          </w:divBdr>
        </w:div>
        <w:div w:id="1374768757">
          <w:marLeft w:val="274"/>
          <w:marRight w:val="0"/>
          <w:marTop w:val="0"/>
          <w:marBottom w:val="0"/>
          <w:divBdr>
            <w:top w:val="none" w:sz="0" w:space="0" w:color="auto"/>
            <w:left w:val="none" w:sz="0" w:space="0" w:color="auto"/>
            <w:bottom w:val="none" w:sz="0" w:space="0" w:color="auto"/>
            <w:right w:val="none" w:sz="0" w:space="0" w:color="auto"/>
          </w:divBdr>
        </w:div>
        <w:div w:id="1310404870">
          <w:marLeft w:val="274"/>
          <w:marRight w:val="0"/>
          <w:marTop w:val="0"/>
          <w:marBottom w:val="0"/>
          <w:divBdr>
            <w:top w:val="none" w:sz="0" w:space="0" w:color="auto"/>
            <w:left w:val="none" w:sz="0" w:space="0" w:color="auto"/>
            <w:bottom w:val="none" w:sz="0" w:space="0" w:color="auto"/>
            <w:right w:val="none" w:sz="0" w:space="0" w:color="auto"/>
          </w:divBdr>
        </w:div>
      </w:divsChild>
    </w:div>
    <w:div w:id="1273322207">
      <w:bodyDiv w:val="1"/>
      <w:marLeft w:val="0"/>
      <w:marRight w:val="0"/>
      <w:marTop w:val="0"/>
      <w:marBottom w:val="0"/>
      <w:divBdr>
        <w:top w:val="none" w:sz="0" w:space="0" w:color="auto"/>
        <w:left w:val="none" w:sz="0" w:space="0" w:color="auto"/>
        <w:bottom w:val="none" w:sz="0" w:space="0" w:color="auto"/>
        <w:right w:val="none" w:sz="0" w:space="0" w:color="auto"/>
      </w:divBdr>
      <w:divsChild>
        <w:div w:id="149293583">
          <w:marLeft w:val="274"/>
          <w:marRight w:val="0"/>
          <w:marTop w:val="0"/>
          <w:marBottom w:val="0"/>
          <w:divBdr>
            <w:top w:val="none" w:sz="0" w:space="0" w:color="auto"/>
            <w:left w:val="none" w:sz="0" w:space="0" w:color="auto"/>
            <w:bottom w:val="none" w:sz="0" w:space="0" w:color="auto"/>
            <w:right w:val="none" w:sz="0" w:space="0" w:color="auto"/>
          </w:divBdr>
        </w:div>
        <w:div w:id="984628198">
          <w:marLeft w:val="274"/>
          <w:marRight w:val="0"/>
          <w:marTop w:val="0"/>
          <w:marBottom w:val="0"/>
          <w:divBdr>
            <w:top w:val="none" w:sz="0" w:space="0" w:color="auto"/>
            <w:left w:val="none" w:sz="0" w:space="0" w:color="auto"/>
            <w:bottom w:val="none" w:sz="0" w:space="0" w:color="auto"/>
            <w:right w:val="none" w:sz="0" w:space="0" w:color="auto"/>
          </w:divBdr>
        </w:div>
        <w:div w:id="191576904">
          <w:marLeft w:val="274"/>
          <w:marRight w:val="0"/>
          <w:marTop w:val="0"/>
          <w:marBottom w:val="0"/>
          <w:divBdr>
            <w:top w:val="none" w:sz="0" w:space="0" w:color="auto"/>
            <w:left w:val="none" w:sz="0" w:space="0" w:color="auto"/>
            <w:bottom w:val="none" w:sz="0" w:space="0" w:color="auto"/>
            <w:right w:val="none" w:sz="0" w:space="0" w:color="auto"/>
          </w:divBdr>
        </w:div>
        <w:div w:id="1128233099">
          <w:marLeft w:val="274"/>
          <w:marRight w:val="0"/>
          <w:marTop w:val="0"/>
          <w:marBottom w:val="0"/>
          <w:divBdr>
            <w:top w:val="none" w:sz="0" w:space="0" w:color="auto"/>
            <w:left w:val="none" w:sz="0" w:space="0" w:color="auto"/>
            <w:bottom w:val="none" w:sz="0" w:space="0" w:color="auto"/>
            <w:right w:val="none" w:sz="0" w:space="0" w:color="auto"/>
          </w:divBdr>
        </w:div>
        <w:div w:id="481627211">
          <w:marLeft w:val="274"/>
          <w:marRight w:val="0"/>
          <w:marTop w:val="0"/>
          <w:marBottom w:val="0"/>
          <w:divBdr>
            <w:top w:val="none" w:sz="0" w:space="0" w:color="auto"/>
            <w:left w:val="none" w:sz="0" w:space="0" w:color="auto"/>
            <w:bottom w:val="none" w:sz="0" w:space="0" w:color="auto"/>
            <w:right w:val="none" w:sz="0" w:space="0" w:color="auto"/>
          </w:divBdr>
        </w:div>
        <w:div w:id="484585491">
          <w:marLeft w:val="274"/>
          <w:marRight w:val="0"/>
          <w:marTop w:val="0"/>
          <w:marBottom w:val="0"/>
          <w:divBdr>
            <w:top w:val="none" w:sz="0" w:space="0" w:color="auto"/>
            <w:left w:val="none" w:sz="0" w:space="0" w:color="auto"/>
            <w:bottom w:val="none" w:sz="0" w:space="0" w:color="auto"/>
            <w:right w:val="none" w:sz="0" w:space="0" w:color="auto"/>
          </w:divBdr>
        </w:div>
        <w:div w:id="214972504">
          <w:marLeft w:val="274"/>
          <w:marRight w:val="0"/>
          <w:marTop w:val="0"/>
          <w:marBottom w:val="0"/>
          <w:divBdr>
            <w:top w:val="none" w:sz="0" w:space="0" w:color="auto"/>
            <w:left w:val="none" w:sz="0" w:space="0" w:color="auto"/>
            <w:bottom w:val="none" w:sz="0" w:space="0" w:color="auto"/>
            <w:right w:val="none" w:sz="0" w:space="0" w:color="auto"/>
          </w:divBdr>
        </w:div>
        <w:div w:id="1682318117">
          <w:marLeft w:val="274"/>
          <w:marRight w:val="0"/>
          <w:marTop w:val="0"/>
          <w:marBottom w:val="0"/>
          <w:divBdr>
            <w:top w:val="none" w:sz="0" w:space="0" w:color="auto"/>
            <w:left w:val="none" w:sz="0" w:space="0" w:color="auto"/>
            <w:bottom w:val="none" w:sz="0" w:space="0" w:color="auto"/>
            <w:right w:val="none" w:sz="0" w:space="0" w:color="auto"/>
          </w:divBdr>
        </w:div>
        <w:div w:id="1762414657">
          <w:marLeft w:val="274"/>
          <w:marRight w:val="0"/>
          <w:marTop w:val="0"/>
          <w:marBottom w:val="0"/>
          <w:divBdr>
            <w:top w:val="none" w:sz="0" w:space="0" w:color="auto"/>
            <w:left w:val="none" w:sz="0" w:space="0" w:color="auto"/>
            <w:bottom w:val="none" w:sz="0" w:space="0" w:color="auto"/>
            <w:right w:val="none" w:sz="0" w:space="0" w:color="auto"/>
          </w:divBdr>
        </w:div>
        <w:div w:id="1349523356">
          <w:marLeft w:val="274"/>
          <w:marRight w:val="0"/>
          <w:marTop w:val="0"/>
          <w:marBottom w:val="0"/>
          <w:divBdr>
            <w:top w:val="none" w:sz="0" w:space="0" w:color="auto"/>
            <w:left w:val="none" w:sz="0" w:space="0" w:color="auto"/>
            <w:bottom w:val="none" w:sz="0" w:space="0" w:color="auto"/>
            <w:right w:val="none" w:sz="0" w:space="0" w:color="auto"/>
          </w:divBdr>
        </w:div>
        <w:div w:id="713698591">
          <w:marLeft w:val="274"/>
          <w:marRight w:val="0"/>
          <w:marTop w:val="0"/>
          <w:marBottom w:val="0"/>
          <w:divBdr>
            <w:top w:val="none" w:sz="0" w:space="0" w:color="auto"/>
            <w:left w:val="none" w:sz="0" w:space="0" w:color="auto"/>
            <w:bottom w:val="none" w:sz="0" w:space="0" w:color="auto"/>
            <w:right w:val="none" w:sz="0" w:space="0" w:color="auto"/>
          </w:divBdr>
        </w:div>
        <w:div w:id="1489132942">
          <w:marLeft w:val="274"/>
          <w:marRight w:val="0"/>
          <w:marTop w:val="0"/>
          <w:marBottom w:val="0"/>
          <w:divBdr>
            <w:top w:val="none" w:sz="0" w:space="0" w:color="auto"/>
            <w:left w:val="none" w:sz="0" w:space="0" w:color="auto"/>
            <w:bottom w:val="none" w:sz="0" w:space="0" w:color="auto"/>
            <w:right w:val="none" w:sz="0" w:space="0" w:color="auto"/>
          </w:divBdr>
        </w:div>
        <w:div w:id="109707790">
          <w:marLeft w:val="274"/>
          <w:marRight w:val="0"/>
          <w:marTop w:val="0"/>
          <w:marBottom w:val="0"/>
          <w:divBdr>
            <w:top w:val="none" w:sz="0" w:space="0" w:color="auto"/>
            <w:left w:val="none" w:sz="0" w:space="0" w:color="auto"/>
            <w:bottom w:val="none" w:sz="0" w:space="0" w:color="auto"/>
            <w:right w:val="none" w:sz="0" w:space="0" w:color="auto"/>
          </w:divBdr>
        </w:div>
        <w:div w:id="366099282">
          <w:marLeft w:val="274"/>
          <w:marRight w:val="0"/>
          <w:marTop w:val="0"/>
          <w:marBottom w:val="0"/>
          <w:divBdr>
            <w:top w:val="none" w:sz="0" w:space="0" w:color="auto"/>
            <w:left w:val="none" w:sz="0" w:space="0" w:color="auto"/>
            <w:bottom w:val="none" w:sz="0" w:space="0" w:color="auto"/>
            <w:right w:val="none" w:sz="0" w:space="0" w:color="auto"/>
          </w:divBdr>
        </w:div>
      </w:divsChild>
    </w:div>
    <w:div w:id="1276137587">
      <w:bodyDiv w:val="1"/>
      <w:marLeft w:val="0"/>
      <w:marRight w:val="0"/>
      <w:marTop w:val="0"/>
      <w:marBottom w:val="0"/>
      <w:divBdr>
        <w:top w:val="none" w:sz="0" w:space="0" w:color="auto"/>
        <w:left w:val="none" w:sz="0" w:space="0" w:color="auto"/>
        <w:bottom w:val="none" w:sz="0" w:space="0" w:color="auto"/>
        <w:right w:val="none" w:sz="0" w:space="0" w:color="auto"/>
      </w:divBdr>
      <w:divsChild>
        <w:div w:id="1238252211">
          <w:marLeft w:val="274"/>
          <w:marRight w:val="0"/>
          <w:marTop w:val="0"/>
          <w:marBottom w:val="0"/>
          <w:divBdr>
            <w:top w:val="none" w:sz="0" w:space="0" w:color="auto"/>
            <w:left w:val="none" w:sz="0" w:space="0" w:color="auto"/>
            <w:bottom w:val="none" w:sz="0" w:space="0" w:color="auto"/>
            <w:right w:val="none" w:sz="0" w:space="0" w:color="auto"/>
          </w:divBdr>
        </w:div>
        <w:div w:id="1389843718">
          <w:marLeft w:val="994"/>
          <w:marRight w:val="0"/>
          <w:marTop w:val="0"/>
          <w:marBottom w:val="0"/>
          <w:divBdr>
            <w:top w:val="none" w:sz="0" w:space="0" w:color="auto"/>
            <w:left w:val="none" w:sz="0" w:space="0" w:color="auto"/>
            <w:bottom w:val="none" w:sz="0" w:space="0" w:color="auto"/>
            <w:right w:val="none" w:sz="0" w:space="0" w:color="auto"/>
          </w:divBdr>
        </w:div>
        <w:div w:id="361975762">
          <w:marLeft w:val="994"/>
          <w:marRight w:val="0"/>
          <w:marTop w:val="0"/>
          <w:marBottom w:val="0"/>
          <w:divBdr>
            <w:top w:val="none" w:sz="0" w:space="0" w:color="auto"/>
            <w:left w:val="none" w:sz="0" w:space="0" w:color="auto"/>
            <w:bottom w:val="none" w:sz="0" w:space="0" w:color="auto"/>
            <w:right w:val="none" w:sz="0" w:space="0" w:color="auto"/>
          </w:divBdr>
        </w:div>
        <w:div w:id="582422843">
          <w:marLeft w:val="994"/>
          <w:marRight w:val="0"/>
          <w:marTop w:val="0"/>
          <w:marBottom w:val="0"/>
          <w:divBdr>
            <w:top w:val="none" w:sz="0" w:space="0" w:color="auto"/>
            <w:left w:val="none" w:sz="0" w:space="0" w:color="auto"/>
            <w:bottom w:val="none" w:sz="0" w:space="0" w:color="auto"/>
            <w:right w:val="none" w:sz="0" w:space="0" w:color="auto"/>
          </w:divBdr>
        </w:div>
        <w:div w:id="1072309079">
          <w:marLeft w:val="274"/>
          <w:marRight w:val="0"/>
          <w:marTop w:val="0"/>
          <w:marBottom w:val="0"/>
          <w:divBdr>
            <w:top w:val="none" w:sz="0" w:space="0" w:color="auto"/>
            <w:left w:val="none" w:sz="0" w:space="0" w:color="auto"/>
            <w:bottom w:val="none" w:sz="0" w:space="0" w:color="auto"/>
            <w:right w:val="none" w:sz="0" w:space="0" w:color="auto"/>
          </w:divBdr>
        </w:div>
        <w:div w:id="674696720">
          <w:marLeft w:val="994"/>
          <w:marRight w:val="0"/>
          <w:marTop w:val="0"/>
          <w:marBottom w:val="0"/>
          <w:divBdr>
            <w:top w:val="none" w:sz="0" w:space="0" w:color="auto"/>
            <w:left w:val="none" w:sz="0" w:space="0" w:color="auto"/>
            <w:bottom w:val="none" w:sz="0" w:space="0" w:color="auto"/>
            <w:right w:val="none" w:sz="0" w:space="0" w:color="auto"/>
          </w:divBdr>
        </w:div>
        <w:div w:id="1435906880">
          <w:marLeft w:val="994"/>
          <w:marRight w:val="0"/>
          <w:marTop w:val="0"/>
          <w:marBottom w:val="0"/>
          <w:divBdr>
            <w:top w:val="none" w:sz="0" w:space="0" w:color="auto"/>
            <w:left w:val="none" w:sz="0" w:space="0" w:color="auto"/>
            <w:bottom w:val="none" w:sz="0" w:space="0" w:color="auto"/>
            <w:right w:val="none" w:sz="0" w:space="0" w:color="auto"/>
          </w:divBdr>
        </w:div>
        <w:div w:id="1608076669">
          <w:marLeft w:val="994"/>
          <w:marRight w:val="0"/>
          <w:marTop w:val="0"/>
          <w:marBottom w:val="0"/>
          <w:divBdr>
            <w:top w:val="none" w:sz="0" w:space="0" w:color="auto"/>
            <w:left w:val="none" w:sz="0" w:space="0" w:color="auto"/>
            <w:bottom w:val="none" w:sz="0" w:space="0" w:color="auto"/>
            <w:right w:val="none" w:sz="0" w:space="0" w:color="auto"/>
          </w:divBdr>
        </w:div>
        <w:div w:id="1197349591">
          <w:marLeft w:val="994"/>
          <w:marRight w:val="0"/>
          <w:marTop w:val="0"/>
          <w:marBottom w:val="0"/>
          <w:divBdr>
            <w:top w:val="none" w:sz="0" w:space="0" w:color="auto"/>
            <w:left w:val="none" w:sz="0" w:space="0" w:color="auto"/>
            <w:bottom w:val="none" w:sz="0" w:space="0" w:color="auto"/>
            <w:right w:val="none" w:sz="0" w:space="0" w:color="auto"/>
          </w:divBdr>
        </w:div>
      </w:divsChild>
    </w:div>
    <w:div w:id="1296175595">
      <w:bodyDiv w:val="1"/>
      <w:marLeft w:val="0"/>
      <w:marRight w:val="0"/>
      <w:marTop w:val="0"/>
      <w:marBottom w:val="0"/>
      <w:divBdr>
        <w:top w:val="none" w:sz="0" w:space="0" w:color="auto"/>
        <w:left w:val="none" w:sz="0" w:space="0" w:color="auto"/>
        <w:bottom w:val="none" w:sz="0" w:space="0" w:color="auto"/>
        <w:right w:val="none" w:sz="0" w:space="0" w:color="auto"/>
      </w:divBdr>
      <w:divsChild>
        <w:div w:id="1012220383">
          <w:marLeft w:val="274"/>
          <w:marRight w:val="0"/>
          <w:marTop w:val="0"/>
          <w:marBottom w:val="0"/>
          <w:divBdr>
            <w:top w:val="none" w:sz="0" w:space="0" w:color="auto"/>
            <w:left w:val="none" w:sz="0" w:space="0" w:color="auto"/>
            <w:bottom w:val="none" w:sz="0" w:space="0" w:color="auto"/>
            <w:right w:val="none" w:sz="0" w:space="0" w:color="auto"/>
          </w:divBdr>
        </w:div>
        <w:div w:id="37240778">
          <w:marLeft w:val="274"/>
          <w:marRight w:val="0"/>
          <w:marTop w:val="0"/>
          <w:marBottom w:val="0"/>
          <w:divBdr>
            <w:top w:val="none" w:sz="0" w:space="0" w:color="auto"/>
            <w:left w:val="none" w:sz="0" w:space="0" w:color="auto"/>
            <w:bottom w:val="none" w:sz="0" w:space="0" w:color="auto"/>
            <w:right w:val="none" w:sz="0" w:space="0" w:color="auto"/>
          </w:divBdr>
        </w:div>
        <w:div w:id="1741368860">
          <w:marLeft w:val="994"/>
          <w:marRight w:val="0"/>
          <w:marTop w:val="0"/>
          <w:marBottom w:val="0"/>
          <w:divBdr>
            <w:top w:val="none" w:sz="0" w:space="0" w:color="auto"/>
            <w:left w:val="none" w:sz="0" w:space="0" w:color="auto"/>
            <w:bottom w:val="none" w:sz="0" w:space="0" w:color="auto"/>
            <w:right w:val="none" w:sz="0" w:space="0" w:color="auto"/>
          </w:divBdr>
        </w:div>
        <w:div w:id="1857112147">
          <w:marLeft w:val="994"/>
          <w:marRight w:val="0"/>
          <w:marTop w:val="0"/>
          <w:marBottom w:val="0"/>
          <w:divBdr>
            <w:top w:val="none" w:sz="0" w:space="0" w:color="auto"/>
            <w:left w:val="none" w:sz="0" w:space="0" w:color="auto"/>
            <w:bottom w:val="none" w:sz="0" w:space="0" w:color="auto"/>
            <w:right w:val="none" w:sz="0" w:space="0" w:color="auto"/>
          </w:divBdr>
        </w:div>
        <w:div w:id="677317261">
          <w:marLeft w:val="274"/>
          <w:marRight w:val="0"/>
          <w:marTop w:val="0"/>
          <w:marBottom w:val="0"/>
          <w:divBdr>
            <w:top w:val="none" w:sz="0" w:space="0" w:color="auto"/>
            <w:left w:val="none" w:sz="0" w:space="0" w:color="auto"/>
            <w:bottom w:val="none" w:sz="0" w:space="0" w:color="auto"/>
            <w:right w:val="none" w:sz="0" w:space="0" w:color="auto"/>
          </w:divBdr>
        </w:div>
      </w:divsChild>
    </w:div>
    <w:div w:id="1333754151">
      <w:bodyDiv w:val="1"/>
      <w:marLeft w:val="0"/>
      <w:marRight w:val="0"/>
      <w:marTop w:val="0"/>
      <w:marBottom w:val="0"/>
      <w:divBdr>
        <w:top w:val="none" w:sz="0" w:space="0" w:color="auto"/>
        <w:left w:val="none" w:sz="0" w:space="0" w:color="auto"/>
        <w:bottom w:val="none" w:sz="0" w:space="0" w:color="auto"/>
        <w:right w:val="none" w:sz="0" w:space="0" w:color="auto"/>
      </w:divBdr>
      <w:divsChild>
        <w:div w:id="85619747">
          <w:marLeft w:val="274"/>
          <w:marRight w:val="0"/>
          <w:marTop w:val="0"/>
          <w:marBottom w:val="0"/>
          <w:divBdr>
            <w:top w:val="none" w:sz="0" w:space="0" w:color="auto"/>
            <w:left w:val="none" w:sz="0" w:space="0" w:color="auto"/>
            <w:bottom w:val="none" w:sz="0" w:space="0" w:color="auto"/>
            <w:right w:val="none" w:sz="0" w:space="0" w:color="auto"/>
          </w:divBdr>
        </w:div>
        <w:div w:id="1358698975">
          <w:marLeft w:val="274"/>
          <w:marRight w:val="0"/>
          <w:marTop w:val="0"/>
          <w:marBottom w:val="0"/>
          <w:divBdr>
            <w:top w:val="none" w:sz="0" w:space="0" w:color="auto"/>
            <w:left w:val="none" w:sz="0" w:space="0" w:color="auto"/>
            <w:bottom w:val="none" w:sz="0" w:space="0" w:color="auto"/>
            <w:right w:val="none" w:sz="0" w:space="0" w:color="auto"/>
          </w:divBdr>
        </w:div>
        <w:div w:id="476073715">
          <w:marLeft w:val="274"/>
          <w:marRight w:val="0"/>
          <w:marTop w:val="0"/>
          <w:marBottom w:val="0"/>
          <w:divBdr>
            <w:top w:val="none" w:sz="0" w:space="0" w:color="auto"/>
            <w:left w:val="none" w:sz="0" w:space="0" w:color="auto"/>
            <w:bottom w:val="none" w:sz="0" w:space="0" w:color="auto"/>
            <w:right w:val="none" w:sz="0" w:space="0" w:color="auto"/>
          </w:divBdr>
        </w:div>
      </w:divsChild>
    </w:div>
    <w:div w:id="1340698288">
      <w:bodyDiv w:val="1"/>
      <w:marLeft w:val="0"/>
      <w:marRight w:val="0"/>
      <w:marTop w:val="0"/>
      <w:marBottom w:val="0"/>
      <w:divBdr>
        <w:top w:val="none" w:sz="0" w:space="0" w:color="auto"/>
        <w:left w:val="none" w:sz="0" w:space="0" w:color="auto"/>
        <w:bottom w:val="none" w:sz="0" w:space="0" w:color="auto"/>
        <w:right w:val="none" w:sz="0" w:space="0" w:color="auto"/>
      </w:divBdr>
      <w:divsChild>
        <w:div w:id="119693917">
          <w:marLeft w:val="274"/>
          <w:marRight w:val="0"/>
          <w:marTop w:val="0"/>
          <w:marBottom w:val="0"/>
          <w:divBdr>
            <w:top w:val="none" w:sz="0" w:space="0" w:color="auto"/>
            <w:left w:val="none" w:sz="0" w:space="0" w:color="auto"/>
            <w:bottom w:val="none" w:sz="0" w:space="0" w:color="auto"/>
            <w:right w:val="none" w:sz="0" w:space="0" w:color="auto"/>
          </w:divBdr>
        </w:div>
        <w:div w:id="1641308281">
          <w:marLeft w:val="274"/>
          <w:marRight w:val="0"/>
          <w:marTop w:val="0"/>
          <w:marBottom w:val="0"/>
          <w:divBdr>
            <w:top w:val="none" w:sz="0" w:space="0" w:color="auto"/>
            <w:left w:val="none" w:sz="0" w:space="0" w:color="auto"/>
            <w:bottom w:val="none" w:sz="0" w:space="0" w:color="auto"/>
            <w:right w:val="none" w:sz="0" w:space="0" w:color="auto"/>
          </w:divBdr>
        </w:div>
        <w:div w:id="1065487574">
          <w:marLeft w:val="274"/>
          <w:marRight w:val="0"/>
          <w:marTop w:val="0"/>
          <w:marBottom w:val="0"/>
          <w:divBdr>
            <w:top w:val="none" w:sz="0" w:space="0" w:color="auto"/>
            <w:left w:val="none" w:sz="0" w:space="0" w:color="auto"/>
            <w:bottom w:val="none" w:sz="0" w:space="0" w:color="auto"/>
            <w:right w:val="none" w:sz="0" w:space="0" w:color="auto"/>
          </w:divBdr>
        </w:div>
        <w:div w:id="303697996">
          <w:marLeft w:val="274"/>
          <w:marRight w:val="0"/>
          <w:marTop w:val="0"/>
          <w:marBottom w:val="0"/>
          <w:divBdr>
            <w:top w:val="none" w:sz="0" w:space="0" w:color="auto"/>
            <w:left w:val="none" w:sz="0" w:space="0" w:color="auto"/>
            <w:bottom w:val="none" w:sz="0" w:space="0" w:color="auto"/>
            <w:right w:val="none" w:sz="0" w:space="0" w:color="auto"/>
          </w:divBdr>
        </w:div>
        <w:div w:id="304631276">
          <w:marLeft w:val="274"/>
          <w:marRight w:val="0"/>
          <w:marTop w:val="0"/>
          <w:marBottom w:val="0"/>
          <w:divBdr>
            <w:top w:val="none" w:sz="0" w:space="0" w:color="auto"/>
            <w:left w:val="none" w:sz="0" w:space="0" w:color="auto"/>
            <w:bottom w:val="none" w:sz="0" w:space="0" w:color="auto"/>
            <w:right w:val="none" w:sz="0" w:space="0" w:color="auto"/>
          </w:divBdr>
        </w:div>
        <w:div w:id="1586763796">
          <w:marLeft w:val="274"/>
          <w:marRight w:val="0"/>
          <w:marTop w:val="0"/>
          <w:marBottom w:val="0"/>
          <w:divBdr>
            <w:top w:val="none" w:sz="0" w:space="0" w:color="auto"/>
            <w:left w:val="none" w:sz="0" w:space="0" w:color="auto"/>
            <w:bottom w:val="none" w:sz="0" w:space="0" w:color="auto"/>
            <w:right w:val="none" w:sz="0" w:space="0" w:color="auto"/>
          </w:divBdr>
        </w:div>
      </w:divsChild>
    </w:div>
    <w:div w:id="1413311656">
      <w:bodyDiv w:val="1"/>
      <w:marLeft w:val="0"/>
      <w:marRight w:val="0"/>
      <w:marTop w:val="0"/>
      <w:marBottom w:val="0"/>
      <w:divBdr>
        <w:top w:val="none" w:sz="0" w:space="0" w:color="auto"/>
        <w:left w:val="none" w:sz="0" w:space="0" w:color="auto"/>
        <w:bottom w:val="none" w:sz="0" w:space="0" w:color="auto"/>
        <w:right w:val="none" w:sz="0" w:space="0" w:color="auto"/>
      </w:divBdr>
      <w:divsChild>
        <w:div w:id="421994729">
          <w:marLeft w:val="274"/>
          <w:marRight w:val="0"/>
          <w:marTop w:val="0"/>
          <w:marBottom w:val="0"/>
          <w:divBdr>
            <w:top w:val="none" w:sz="0" w:space="0" w:color="auto"/>
            <w:left w:val="none" w:sz="0" w:space="0" w:color="auto"/>
            <w:bottom w:val="none" w:sz="0" w:space="0" w:color="auto"/>
            <w:right w:val="none" w:sz="0" w:space="0" w:color="auto"/>
          </w:divBdr>
        </w:div>
        <w:div w:id="1831290575">
          <w:marLeft w:val="274"/>
          <w:marRight w:val="0"/>
          <w:marTop w:val="0"/>
          <w:marBottom w:val="0"/>
          <w:divBdr>
            <w:top w:val="none" w:sz="0" w:space="0" w:color="auto"/>
            <w:left w:val="none" w:sz="0" w:space="0" w:color="auto"/>
            <w:bottom w:val="none" w:sz="0" w:space="0" w:color="auto"/>
            <w:right w:val="none" w:sz="0" w:space="0" w:color="auto"/>
          </w:divBdr>
        </w:div>
        <w:div w:id="1014111042">
          <w:marLeft w:val="274"/>
          <w:marRight w:val="0"/>
          <w:marTop w:val="0"/>
          <w:marBottom w:val="0"/>
          <w:divBdr>
            <w:top w:val="none" w:sz="0" w:space="0" w:color="auto"/>
            <w:left w:val="none" w:sz="0" w:space="0" w:color="auto"/>
            <w:bottom w:val="none" w:sz="0" w:space="0" w:color="auto"/>
            <w:right w:val="none" w:sz="0" w:space="0" w:color="auto"/>
          </w:divBdr>
        </w:div>
        <w:div w:id="2107997015">
          <w:marLeft w:val="274"/>
          <w:marRight w:val="0"/>
          <w:marTop w:val="0"/>
          <w:marBottom w:val="0"/>
          <w:divBdr>
            <w:top w:val="none" w:sz="0" w:space="0" w:color="auto"/>
            <w:left w:val="none" w:sz="0" w:space="0" w:color="auto"/>
            <w:bottom w:val="none" w:sz="0" w:space="0" w:color="auto"/>
            <w:right w:val="none" w:sz="0" w:space="0" w:color="auto"/>
          </w:divBdr>
        </w:div>
      </w:divsChild>
    </w:div>
    <w:div w:id="1452237275">
      <w:bodyDiv w:val="1"/>
      <w:marLeft w:val="0"/>
      <w:marRight w:val="0"/>
      <w:marTop w:val="0"/>
      <w:marBottom w:val="0"/>
      <w:divBdr>
        <w:top w:val="none" w:sz="0" w:space="0" w:color="auto"/>
        <w:left w:val="none" w:sz="0" w:space="0" w:color="auto"/>
        <w:bottom w:val="none" w:sz="0" w:space="0" w:color="auto"/>
        <w:right w:val="none" w:sz="0" w:space="0" w:color="auto"/>
      </w:divBdr>
      <w:divsChild>
        <w:div w:id="178127045">
          <w:marLeft w:val="274"/>
          <w:marRight w:val="0"/>
          <w:marTop w:val="0"/>
          <w:marBottom w:val="0"/>
          <w:divBdr>
            <w:top w:val="none" w:sz="0" w:space="0" w:color="auto"/>
            <w:left w:val="none" w:sz="0" w:space="0" w:color="auto"/>
            <w:bottom w:val="none" w:sz="0" w:space="0" w:color="auto"/>
            <w:right w:val="none" w:sz="0" w:space="0" w:color="auto"/>
          </w:divBdr>
        </w:div>
        <w:div w:id="1963416044">
          <w:marLeft w:val="274"/>
          <w:marRight w:val="0"/>
          <w:marTop w:val="0"/>
          <w:marBottom w:val="0"/>
          <w:divBdr>
            <w:top w:val="none" w:sz="0" w:space="0" w:color="auto"/>
            <w:left w:val="none" w:sz="0" w:space="0" w:color="auto"/>
            <w:bottom w:val="none" w:sz="0" w:space="0" w:color="auto"/>
            <w:right w:val="none" w:sz="0" w:space="0" w:color="auto"/>
          </w:divBdr>
        </w:div>
        <w:div w:id="689255718">
          <w:marLeft w:val="274"/>
          <w:marRight w:val="0"/>
          <w:marTop w:val="0"/>
          <w:marBottom w:val="0"/>
          <w:divBdr>
            <w:top w:val="none" w:sz="0" w:space="0" w:color="auto"/>
            <w:left w:val="none" w:sz="0" w:space="0" w:color="auto"/>
            <w:bottom w:val="none" w:sz="0" w:space="0" w:color="auto"/>
            <w:right w:val="none" w:sz="0" w:space="0" w:color="auto"/>
          </w:divBdr>
        </w:div>
        <w:div w:id="757142583">
          <w:marLeft w:val="274"/>
          <w:marRight w:val="0"/>
          <w:marTop w:val="0"/>
          <w:marBottom w:val="0"/>
          <w:divBdr>
            <w:top w:val="none" w:sz="0" w:space="0" w:color="auto"/>
            <w:left w:val="none" w:sz="0" w:space="0" w:color="auto"/>
            <w:bottom w:val="none" w:sz="0" w:space="0" w:color="auto"/>
            <w:right w:val="none" w:sz="0" w:space="0" w:color="auto"/>
          </w:divBdr>
        </w:div>
        <w:div w:id="507326226">
          <w:marLeft w:val="274"/>
          <w:marRight w:val="0"/>
          <w:marTop w:val="0"/>
          <w:marBottom w:val="0"/>
          <w:divBdr>
            <w:top w:val="none" w:sz="0" w:space="0" w:color="auto"/>
            <w:left w:val="none" w:sz="0" w:space="0" w:color="auto"/>
            <w:bottom w:val="none" w:sz="0" w:space="0" w:color="auto"/>
            <w:right w:val="none" w:sz="0" w:space="0" w:color="auto"/>
          </w:divBdr>
        </w:div>
        <w:div w:id="907421901">
          <w:marLeft w:val="274"/>
          <w:marRight w:val="0"/>
          <w:marTop w:val="0"/>
          <w:marBottom w:val="0"/>
          <w:divBdr>
            <w:top w:val="none" w:sz="0" w:space="0" w:color="auto"/>
            <w:left w:val="none" w:sz="0" w:space="0" w:color="auto"/>
            <w:bottom w:val="none" w:sz="0" w:space="0" w:color="auto"/>
            <w:right w:val="none" w:sz="0" w:space="0" w:color="auto"/>
          </w:divBdr>
        </w:div>
      </w:divsChild>
    </w:div>
    <w:div w:id="1545750807">
      <w:bodyDiv w:val="1"/>
      <w:marLeft w:val="0"/>
      <w:marRight w:val="0"/>
      <w:marTop w:val="0"/>
      <w:marBottom w:val="0"/>
      <w:divBdr>
        <w:top w:val="none" w:sz="0" w:space="0" w:color="auto"/>
        <w:left w:val="none" w:sz="0" w:space="0" w:color="auto"/>
        <w:bottom w:val="none" w:sz="0" w:space="0" w:color="auto"/>
        <w:right w:val="none" w:sz="0" w:space="0" w:color="auto"/>
      </w:divBdr>
    </w:div>
    <w:div w:id="1560441172">
      <w:bodyDiv w:val="1"/>
      <w:marLeft w:val="0"/>
      <w:marRight w:val="0"/>
      <w:marTop w:val="0"/>
      <w:marBottom w:val="0"/>
      <w:divBdr>
        <w:top w:val="none" w:sz="0" w:space="0" w:color="auto"/>
        <w:left w:val="none" w:sz="0" w:space="0" w:color="auto"/>
        <w:bottom w:val="none" w:sz="0" w:space="0" w:color="auto"/>
        <w:right w:val="none" w:sz="0" w:space="0" w:color="auto"/>
      </w:divBdr>
    </w:div>
    <w:div w:id="1581450604">
      <w:bodyDiv w:val="1"/>
      <w:marLeft w:val="0"/>
      <w:marRight w:val="0"/>
      <w:marTop w:val="0"/>
      <w:marBottom w:val="0"/>
      <w:divBdr>
        <w:top w:val="none" w:sz="0" w:space="0" w:color="auto"/>
        <w:left w:val="none" w:sz="0" w:space="0" w:color="auto"/>
        <w:bottom w:val="none" w:sz="0" w:space="0" w:color="auto"/>
        <w:right w:val="none" w:sz="0" w:space="0" w:color="auto"/>
      </w:divBdr>
      <w:divsChild>
        <w:div w:id="1064370386">
          <w:marLeft w:val="274"/>
          <w:marRight w:val="0"/>
          <w:marTop w:val="0"/>
          <w:marBottom w:val="0"/>
          <w:divBdr>
            <w:top w:val="none" w:sz="0" w:space="0" w:color="auto"/>
            <w:left w:val="none" w:sz="0" w:space="0" w:color="auto"/>
            <w:bottom w:val="none" w:sz="0" w:space="0" w:color="auto"/>
            <w:right w:val="none" w:sz="0" w:space="0" w:color="auto"/>
          </w:divBdr>
        </w:div>
        <w:div w:id="1294601198">
          <w:marLeft w:val="274"/>
          <w:marRight w:val="0"/>
          <w:marTop w:val="0"/>
          <w:marBottom w:val="0"/>
          <w:divBdr>
            <w:top w:val="none" w:sz="0" w:space="0" w:color="auto"/>
            <w:left w:val="none" w:sz="0" w:space="0" w:color="auto"/>
            <w:bottom w:val="none" w:sz="0" w:space="0" w:color="auto"/>
            <w:right w:val="none" w:sz="0" w:space="0" w:color="auto"/>
          </w:divBdr>
        </w:div>
        <w:div w:id="1324044196">
          <w:marLeft w:val="274"/>
          <w:marRight w:val="0"/>
          <w:marTop w:val="0"/>
          <w:marBottom w:val="0"/>
          <w:divBdr>
            <w:top w:val="none" w:sz="0" w:space="0" w:color="auto"/>
            <w:left w:val="none" w:sz="0" w:space="0" w:color="auto"/>
            <w:bottom w:val="none" w:sz="0" w:space="0" w:color="auto"/>
            <w:right w:val="none" w:sz="0" w:space="0" w:color="auto"/>
          </w:divBdr>
        </w:div>
        <w:div w:id="311757288">
          <w:marLeft w:val="274"/>
          <w:marRight w:val="0"/>
          <w:marTop w:val="0"/>
          <w:marBottom w:val="0"/>
          <w:divBdr>
            <w:top w:val="none" w:sz="0" w:space="0" w:color="auto"/>
            <w:left w:val="none" w:sz="0" w:space="0" w:color="auto"/>
            <w:bottom w:val="none" w:sz="0" w:space="0" w:color="auto"/>
            <w:right w:val="none" w:sz="0" w:space="0" w:color="auto"/>
          </w:divBdr>
        </w:div>
        <w:div w:id="1298797402">
          <w:marLeft w:val="274"/>
          <w:marRight w:val="0"/>
          <w:marTop w:val="0"/>
          <w:marBottom w:val="0"/>
          <w:divBdr>
            <w:top w:val="none" w:sz="0" w:space="0" w:color="auto"/>
            <w:left w:val="none" w:sz="0" w:space="0" w:color="auto"/>
            <w:bottom w:val="none" w:sz="0" w:space="0" w:color="auto"/>
            <w:right w:val="none" w:sz="0" w:space="0" w:color="auto"/>
          </w:divBdr>
        </w:div>
      </w:divsChild>
    </w:div>
    <w:div w:id="1658338660">
      <w:bodyDiv w:val="1"/>
      <w:marLeft w:val="0"/>
      <w:marRight w:val="0"/>
      <w:marTop w:val="0"/>
      <w:marBottom w:val="0"/>
      <w:divBdr>
        <w:top w:val="none" w:sz="0" w:space="0" w:color="auto"/>
        <w:left w:val="none" w:sz="0" w:space="0" w:color="auto"/>
        <w:bottom w:val="none" w:sz="0" w:space="0" w:color="auto"/>
        <w:right w:val="none" w:sz="0" w:space="0" w:color="auto"/>
      </w:divBdr>
      <w:divsChild>
        <w:div w:id="1864443083">
          <w:marLeft w:val="274"/>
          <w:marRight w:val="0"/>
          <w:marTop w:val="0"/>
          <w:marBottom w:val="0"/>
          <w:divBdr>
            <w:top w:val="none" w:sz="0" w:space="0" w:color="auto"/>
            <w:left w:val="none" w:sz="0" w:space="0" w:color="auto"/>
            <w:bottom w:val="none" w:sz="0" w:space="0" w:color="auto"/>
            <w:right w:val="none" w:sz="0" w:space="0" w:color="auto"/>
          </w:divBdr>
        </w:div>
        <w:div w:id="2116290760">
          <w:marLeft w:val="274"/>
          <w:marRight w:val="0"/>
          <w:marTop w:val="0"/>
          <w:marBottom w:val="0"/>
          <w:divBdr>
            <w:top w:val="none" w:sz="0" w:space="0" w:color="auto"/>
            <w:left w:val="none" w:sz="0" w:space="0" w:color="auto"/>
            <w:bottom w:val="none" w:sz="0" w:space="0" w:color="auto"/>
            <w:right w:val="none" w:sz="0" w:space="0" w:color="auto"/>
          </w:divBdr>
        </w:div>
        <w:div w:id="1219322091">
          <w:marLeft w:val="274"/>
          <w:marRight w:val="0"/>
          <w:marTop w:val="0"/>
          <w:marBottom w:val="0"/>
          <w:divBdr>
            <w:top w:val="none" w:sz="0" w:space="0" w:color="auto"/>
            <w:left w:val="none" w:sz="0" w:space="0" w:color="auto"/>
            <w:bottom w:val="none" w:sz="0" w:space="0" w:color="auto"/>
            <w:right w:val="none" w:sz="0" w:space="0" w:color="auto"/>
          </w:divBdr>
        </w:div>
        <w:div w:id="688524306">
          <w:marLeft w:val="274"/>
          <w:marRight w:val="0"/>
          <w:marTop w:val="0"/>
          <w:marBottom w:val="0"/>
          <w:divBdr>
            <w:top w:val="none" w:sz="0" w:space="0" w:color="auto"/>
            <w:left w:val="none" w:sz="0" w:space="0" w:color="auto"/>
            <w:bottom w:val="none" w:sz="0" w:space="0" w:color="auto"/>
            <w:right w:val="none" w:sz="0" w:space="0" w:color="auto"/>
          </w:divBdr>
        </w:div>
        <w:div w:id="581530318">
          <w:marLeft w:val="274"/>
          <w:marRight w:val="0"/>
          <w:marTop w:val="0"/>
          <w:marBottom w:val="0"/>
          <w:divBdr>
            <w:top w:val="none" w:sz="0" w:space="0" w:color="auto"/>
            <w:left w:val="none" w:sz="0" w:space="0" w:color="auto"/>
            <w:bottom w:val="none" w:sz="0" w:space="0" w:color="auto"/>
            <w:right w:val="none" w:sz="0" w:space="0" w:color="auto"/>
          </w:divBdr>
        </w:div>
      </w:divsChild>
    </w:div>
    <w:div w:id="1736931850">
      <w:bodyDiv w:val="1"/>
      <w:marLeft w:val="0"/>
      <w:marRight w:val="0"/>
      <w:marTop w:val="0"/>
      <w:marBottom w:val="0"/>
      <w:divBdr>
        <w:top w:val="none" w:sz="0" w:space="0" w:color="auto"/>
        <w:left w:val="none" w:sz="0" w:space="0" w:color="auto"/>
        <w:bottom w:val="none" w:sz="0" w:space="0" w:color="auto"/>
        <w:right w:val="none" w:sz="0" w:space="0" w:color="auto"/>
      </w:divBdr>
      <w:divsChild>
        <w:div w:id="1914779673">
          <w:marLeft w:val="994"/>
          <w:marRight w:val="0"/>
          <w:marTop w:val="0"/>
          <w:marBottom w:val="0"/>
          <w:divBdr>
            <w:top w:val="none" w:sz="0" w:space="0" w:color="auto"/>
            <w:left w:val="none" w:sz="0" w:space="0" w:color="auto"/>
            <w:bottom w:val="none" w:sz="0" w:space="0" w:color="auto"/>
            <w:right w:val="none" w:sz="0" w:space="0" w:color="auto"/>
          </w:divBdr>
        </w:div>
        <w:div w:id="1019968529">
          <w:marLeft w:val="994"/>
          <w:marRight w:val="0"/>
          <w:marTop w:val="0"/>
          <w:marBottom w:val="0"/>
          <w:divBdr>
            <w:top w:val="none" w:sz="0" w:space="0" w:color="auto"/>
            <w:left w:val="none" w:sz="0" w:space="0" w:color="auto"/>
            <w:bottom w:val="none" w:sz="0" w:space="0" w:color="auto"/>
            <w:right w:val="none" w:sz="0" w:space="0" w:color="auto"/>
          </w:divBdr>
        </w:div>
        <w:div w:id="1059324251">
          <w:marLeft w:val="994"/>
          <w:marRight w:val="0"/>
          <w:marTop w:val="0"/>
          <w:marBottom w:val="0"/>
          <w:divBdr>
            <w:top w:val="none" w:sz="0" w:space="0" w:color="auto"/>
            <w:left w:val="none" w:sz="0" w:space="0" w:color="auto"/>
            <w:bottom w:val="none" w:sz="0" w:space="0" w:color="auto"/>
            <w:right w:val="none" w:sz="0" w:space="0" w:color="auto"/>
          </w:divBdr>
        </w:div>
        <w:div w:id="174930097">
          <w:marLeft w:val="274"/>
          <w:marRight w:val="0"/>
          <w:marTop w:val="0"/>
          <w:marBottom w:val="0"/>
          <w:divBdr>
            <w:top w:val="none" w:sz="0" w:space="0" w:color="auto"/>
            <w:left w:val="none" w:sz="0" w:space="0" w:color="auto"/>
            <w:bottom w:val="none" w:sz="0" w:space="0" w:color="auto"/>
            <w:right w:val="none" w:sz="0" w:space="0" w:color="auto"/>
          </w:divBdr>
        </w:div>
        <w:div w:id="181869552">
          <w:marLeft w:val="994"/>
          <w:marRight w:val="0"/>
          <w:marTop w:val="0"/>
          <w:marBottom w:val="0"/>
          <w:divBdr>
            <w:top w:val="none" w:sz="0" w:space="0" w:color="auto"/>
            <w:left w:val="none" w:sz="0" w:space="0" w:color="auto"/>
            <w:bottom w:val="none" w:sz="0" w:space="0" w:color="auto"/>
            <w:right w:val="none" w:sz="0" w:space="0" w:color="auto"/>
          </w:divBdr>
        </w:div>
        <w:div w:id="1678339377">
          <w:marLeft w:val="994"/>
          <w:marRight w:val="0"/>
          <w:marTop w:val="0"/>
          <w:marBottom w:val="0"/>
          <w:divBdr>
            <w:top w:val="none" w:sz="0" w:space="0" w:color="auto"/>
            <w:left w:val="none" w:sz="0" w:space="0" w:color="auto"/>
            <w:bottom w:val="none" w:sz="0" w:space="0" w:color="auto"/>
            <w:right w:val="none" w:sz="0" w:space="0" w:color="auto"/>
          </w:divBdr>
        </w:div>
        <w:div w:id="1276447125">
          <w:marLeft w:val="994"/>
          <w:marRight w:val="0"/>
          <w:marTop w:val="0"/>
          <w:marBottom w:val="0"/>
          <w:divBdr>
            <w:top w:val="none" w:sz="0" w:space="0" w:color="auto"/>
            <w:left w:val="none" w:sz="0" w:space="0" w:color="auto"/>
            <w:bottom w:val="none" w:sz="0" w:space="0" w:color="auto"/>
            <w:right w:val="none" w:sz="0" w:space="0" w:color="auto"/>
          </w:divBdr>
        </w:div>
        <w:div w:id="1431313146">
          <w:marLeft w:val="994"/>
          <w:marRight w:val="0"/>
          <w:marTop w:val="0"/>
          <w:marBottom w:val="0"/>
          <w:divBdr>
            <w:top w:val="none" w:sz="0" w:space="0" w:color="auto"/>
            <w:left w:val="none" w:sz="0" w:space="0" w:color="auto"/>
            <w:bottom w:val="none" w:sz="0" w:space="0" w:color="auto"/>
            <w:right w:val="none" w:sz="0" w:space="0" w:color="auto"/>
          </w:divBdr>
        </w:div>
      </w:divsChild>
    </w:div>
    <w:div w:id="1761295990">
      <w:bodyDiv w:val="1"/>
      <w:marLeft w:val="0"/>
      <w:marRight w:val="0"/>
      <w:marTop w:val="0"/>
      <w:marBottom w:val="0"/>
      <w:divBdr>
        <w:top w:val="none" w:sz="0" w:space="0" w:color="auto"/>
        <w:left w:val="none" w:sz="0" w:space="0" w:color="auto"/>
        <w:bottom w:val="none" w:sz="0" w:space="0" w:color="auto"/>
        <w:right w:val="none" w:sz="0" w:space="0" w:color="auto"/>
      </w:divBdr>
      <w:divsChild>
        <w:div w:id="678431382">
          <w:marLeft w:val="274"/>
          <w:marRight w:val="0"/>
          <w:marTop w:val="0"/>
          <w:marBottom w:val="0"/>
          <w:divBdr>
            <w:top w:val="none" w:sz="0" w:space="0" w:color="auto"/>
            <w:left w:val="none" w:sz="0" w:space="0" w:color="auto"/>
            <w:bottom w:val="none" w:sz="0" w:space="0" w:color="auto"/>
            <w:right w:val="none" w:sz="0" w:space="0" w:color="auto"/>
          </w:divBdr>
        </w:div>
        <w:div w:id="1137188531">
          <w:marLeft w:val="274"/>
          <w:marRight w:val="0"/>
          <w:marTop w:val="0"/>
          <w:marBottom w:val="0"/>
          <w:divBdr>
            <w:top w:val="none" w:sz="0" w:space="0" w:color="auto"/>
            <w:left w:val="none" w:sz="0" w:space="0" w:color="auto"/>
            <w:bottom w:val="none" w:sz="0" w:space="0" w:color="auto"/>
            <w:right w:val="none" w:sz="0" w:space="0" w:color="auto"/>
          </w:divBdr>
        </w:div>
        <w:div w:id="1093159862">
          <w:marLeft w:val="274"/>
          <w:marRight w:val="0"/>
          <w:marTop w:val="0"/>
          <w:marBottom w:val="0"/>
          <w:divBdr>
            <w:top w:val="none" w:sz="0" w:space="0" w:color="auto"/>
            <w:left w:val="none" w:sz="0" w:space="0" w:color="auto"/>
            <w:bottom w:val="none" w:sz="0" w:space="0" w:color="auto"/>
            <w:right w:val="none" w:sz="0" w:space="0" w:color="auto"/>
          </w:divBdr>
        </w:div>
        <w:div w:id="593168951">
          <w:marLeft w:val="274"/>
          <w:marRight w:val="0"/>
          <w:marTop w:val="0"/>
          <w:marBottom w:val="0"/>
          <w:divBdr>
            <w:top w:val="none" w:sz="0" w:space="0" w:color="auto"/>
            <w:left w:val="none" w:sz="0" w:space="0" w:color="auto"/>
            <w:bottom w:val="none" w:sz="0" w:space="0" w:color="auto"/>
            <w:right w:val="none" w:sz="0" w:space="0" w:color="auto"/>
          </w:divBdr>
        </w:div>
      </w:divsChild>
    </w:div>
    <w:div w:id="1780225342">
      <w:bodyDiv w:val="1"/>
      <w:marLeft w:val="0"/>
      <w:marRight w:val="0"/>
      <w:marTop w:val="0"/>
      <w:marBottom w:val="0"/>
      <w:divBdr>
        <w:top w:val="none" w:sz="0" w:space="0" w:color="auto"/>
        <w:left w:val="none" w:sz="0" w:space="0" w:color="auto"/>
        <w:bottom w:val="none" w:sz="0" w:space="0" w:color="auto"/>
        <w:right w:val="none" w:sz="0" w:space="0" w:color="auto"/>
      </w:divBdr>
      <w:divsChild>
        <w:div w:id="1458525038">
          <w:marLeft w:val="274"/>
          <w:marRight w:val="0"/>
          <w:marTop w:val="0"/>
          <w:marBottom w:val="0"/>
          <w:divBdr>
            <w:top w:val="none" w:sz="0" w:space="0" w:color="auto"/>
            <w:left w:val="none" w:sz="0" w:space="0" w:color="auto"/>
            <w:bottom w:val="none" w:sz="0" w:space="0" w:color="auto"/>
            <w:right w:val="none" w:sz="0" w:space="0" w:color="auto"/>
          </w:divBdr>
        </w:div>
        <w:div w:id="1609120388">
          <w:marLeft w:val="994"/>
          <w:marRight w:val="0"/>
          <w:marTop w:val="0"/>
          <w:marBottom w:val="0"/>
          <w:divBdr>
            <w:top w:val="none" w:sz="0" w:space="0" w:color="auto"/>
            <w:left w:val="none" w:sz="0" w:space="0" w:color="auto"/>
            <w:bottom w:val="none" w:sz="0" w:space="0" w:color="auto"/>
            <w:right w:val="none" w:sz="0" w:space="0" w:color="auto"/>
          </w:divBdr>
        </w:div>
        <w:div w:id="1802579205">
          <w:marLeft w:val="994"/>
          <w:marRight w:val="0"/>
          <w:marTop w:val="0"/>
          <w:marBottom w:val="0"/>
          <w:divBdr>
            <w:top w:val="none" w:sz="0" w:space="0" w:color="auto"/>
            <w:left w:val="none" w:sz="0" w:space="0" w:color="auto"/>
            <w:bottom w:val="none" w:sz="0" w:space="0" w:color="auto"/>
            <w:right w:val="none" w:sz="0" w:space="0" w:color="auto"/>
          </w:divBdr>
        </w:div>
        <w:div w:id="1892692725">
          <w:marLeft w:val="994"/>
          <w:marRight w:val="0"/>
          <w:marTop w:val="0"/>
          <w:marBottom w:val="0"/>
          <w:divBdr>
            <w:top w:val="none" w:sz="0" w:space="0" w:color="auto"/>
            <w:left w:val="none" w:sz="0" w:space="0" w:color="auto"/>
            <w:bottom w:val="none" w:sz="0" w:space="0" w:color="auto"/>
            <w:right w:val="none" w:sz="0" w:space="0" w:color="auto"/>
          </w:divBdr>
        </w:div>
        <w:div w:id="1144810283">
          <w:marLeft w:val="994"/>
          <w:marRight w:val="0"/>
          <w:marTop w:val="0"/>
          <w:marBottom w:val="0"/>
          <w:divBdr>
            <w:top w:val="none" w:sz="0" w:space="0" w:color="auto"/>
            <w:left w:val="none" w:sz="0" w:space="0" w:color="auto"/>
            <w:bottom w:val="none" w:sz="0" w:space="0" w:color="auto"/>
            <w:right w:val="none" w:sz="0" w:space="0" w:color="auto"/>
          </w:divBdr>
        </w:div>
        <w:div w:id="1475566999">
          <w:marLeft w:val="994"/>
          <w:marRight w:val="0"/>
          <w:marTop w:val="0"/>
          <w:marBottom w:val="0"/>
          <w:divBdr>
            <w:top w:val="none" w:sz="0" w:space="0" w:color="auto"/>
            <w:left w:val="none" w:sz="0" w:space="0" w:color="auto"/>
            <w:bottom w:val="none" w:sz="0" w:space="0" w:color="auto"/>
            <w:right w:val="none" w:sz="0" w:space="0" w:color="auto"/>
          </w:divBdr>
        </w:div>
        <w:div w:id="188295812">
          <w:marLeft w:val="994"/>
          <w:marRight w:val="0"/>
          <w:marTop w:val="0"/>
          <w:marBottom w:val="0"/>
          <w:divBdr>
            <w:top w:val="none" w:sz="0" w:space="0" w:color="auto"/>
            <w:left w:val="none" w:sz="0" w:space="0" w:color="auto"/>
            <w:bottom w:val="none" w:sz="0" w:space="0" w:color="auto"/>
            <w:right w:val="none" w:sz="0" w:space="0" w:color="auto"/>
          </w:divBdr>
        </w:div>
        <w:div w:id="2097700350">
          <w:marLeft w:val="994"/>
          <w:marRight w:val="0"/>
          <w:marTop w:val="0"/>
          <w:marBottom w:val="0"/>
          <w:divBdr>
            <w:top w:val="none" w:sz="0" w:space="0" w:color="auto"/>
            <w:left w:val="none" w:sz="0" w:space="0" w:color="auto"/>
            <w:bottom w:val="none" w:sz="0" w:space="0" w:color="auto"/>
            <w:right w:val="none" w:sz="0" w:space="0" w:color="auto"/>
          </w:divBdr>
        </w:div>
        <w:div w:id="875656100">
          <w:marLeft w:val="994"/>
          <w:marRight w:val="0"/>
          <w:marTop w:val="0"/>
          <w:marBottom w:val="0"/>
          <w:divBdr>
            <w:top w:val="none" w:sz="0" w:space="0" w:color="auto"/>
            <w:left w:val="none" w:sz="0" w:space="0" w:color="auto"/>
            <w:bottom w:val="none" w:sz="0" w:space="0" w:color="auto"/>
            <w:right w:val="none" w:sz="0" w:space="0" w:color="auto"/>
          </w:divBdr>
        </w:div>
        <w:div w:id="1321352910">
          <w:marLeft w:val="274"/>
          <w:marRight w:val="0"/>
          <w:marTop w:val="0"/>
          <w:marBottom w:val="0"/>
          <w:divBdr>
            <w:top w:val="none" w:sz="0" w:space="0" w:color="auto"/>
            <w:left w:val="none" w:sz="0" w:space="0" w:color="auto"/>
            <w:bottom w:val="none" w:sz="0" w:space="0" w:color="auto"/>
            <w:right w:val="none" w:sz="0" w:space="0" w:color="auto"/>
          </w:divBdr>
        </w:div>
        <w:div w:id="1177578762">
          <w:marLeft w:val="994"/>
          <w:marRight w:val="0"/>
          <w:marTop w:val="0"/>
          <w:marBottom w:val="0"/>
          <w:divBdr>
            <w:top w:val="none" w:sz="0" w:space="0" w:color="auto"/>
            <w:left w:val="none" w:sz="0" w:space="0" w:color="auto"/>
            <w:bottom w:val="none" w:sz="0" w:space="0" w:color="auto"/>
            <w:right w:val="none" w:sz="0" w:space="0" w:color="auto"/>
          </w:divBdr>
        </w:div>
        <w:div w:id="1001543786">
          <w:marLeft w:val="994"/>
          <w:marRight w:val="0"/>
          <w:marTop w:val="0"/>
          <w:marBottom w:val="0"/>
          <w:divBdr>
            <w:top w:val="none" w:sz="0" w:space="0" w:color="auto"/>
            <w:left w:val="none" w:sz="0" w:space="0" w:color="auto"/>
            <w:bottom w:val="none" w:sz="0" w:space="0" w:color="auto"/>
            <w:right w:val="none" w:sz="0" w:space="0" w:color="auto"/>
          </w:divBdr>
        </w:div>
        <w:div w:id="1202521631">
          <w:marLeft w:val="994"/>
          <w:marRight w:val="0"/>
          <w:marTop w:val="0"/>
          <w:marBottom w:val="0"/>
          <w:divBdr>
            <w:top w:val="none" w:sz="0" w:space="0" w:color="auto"/>
            <w:left w:val="none" w:sz="0" w:space="0" w:color="auto"/>
            <w:bottom w:val="none" w:sz="0" w:space="0" w:color="auto"/>
            <w:right w:val="none" w:sz="0" w:space="0" w:color="auto"/>
          </w:divBdr>
        </w:div>
      </w:divsChild>
    </w:div>
    <w:div w:id="1799641510">
      <w:bodyDiv w:val="1"/>
      <w:marLeft w:val="0"/>
      <w:marRight w:val="0"/>
      <w:marTop w:val="0"/>
      <w:marBottom w:val="0"/>
      <w:divBdr>
        <w:top w:val="none" w:sz="0" w:space="0" w:color="auto"/>
        <w:left w:val="none" w:sz="0" w:space="0" w:color="auto"/>
        <w:bottom w:val="none" w:sz="0" w:space="0" w:color="auto"/>
        <w:right w:val="none" w:sz="0" w:space="0" w:color="auto"/>
      </w:divBdr>
      <w:divsChild>
        <w:div w:id="1451893207">
          <w:marLeft w:val="274"/>
          <w:marRight w:val="0"/>
          <w:marTop w:val="0"/>
          <w:marBottom w:val="0"/>
          <w:divBdr>
            <w:top w:val="none" w:sz="0" w:space="0" w:color="auto"/>
            <w:left w:val="none" w:sz="0" w:space="0" w:color="auto"/>
            <w:bottom w:val="none" w:sz="0" w:space="0" w:color="auto"/>
            <w:right w:val="none" w:sz="0" w:space="0" w:color="auto"/>
          </w:divBdr>
        </w:div>
        <w:div w:id="429349539">
          <w:marLeft w:val="994"/>
          <w:marRight w:val="0"/>
          <w:marTop w:val="0"/>
          <w:marBottom w:val="0"/>
          <w:divBdr>
            <w:top w:val="none" w:sz="0" w:space="0" w:color="auto"/>
            <w:left w:val="none" w:sz="0" w:space="0" w:color="auto"/>
            <w:bottom w:val="none" w:sz="0" w:space="0" w:color="auto"/>
            <w:right w:val="none" w:sz="0" w:space="0" w:color="auto"/>
          </w:divBdr>
        </w:div>
        <w:div w:id="60562609">
          <w:marLeft w:val="994"/>
          <w:marRight w:val="0"/>
          <w:marTop w:val="0"/>
          <w:marBottom w:val="0"/>
          <w:divBdr>
            <w:top w:val="none" w:sz="0" w:space="0" w:color="auto"/>
            <w:left w:val="none" w:sz="0" w:space="0" w:color="auto"/>
            <w:bottom w:val="none" w:sz="0" w:space="0" w:color="auto"/>
            <w:right w:val="none" w:sz="0" w:space="0" w:color="auto"/>
          </w:divBdr>
        </w:div>
        <w:div w:id="2137680544">
          <w:marLeft w:val="994"/>
          <w:marRight w:val="0"/>
          <w:marTop w:val="0"/>
          <w:marBottom w:val="0"/>
          <w:divBdr>
            <w:top w:val="none" w:sz="0" w:space="0" w:color="auto"/>
            <w:left w:val="none" w:sz="0" w:space="0" w:color="auto"/>
            <w:bottom w:val="none" w:sz="0" w:space="0" w:color="auto"/>
            <w:right w:val="none" w:sz="0" w:space="0" w:color="auto"/>
          </w:divBdr>
        </w:div>
        <w:div w:id="522090287">
          <w:marLeft w:val="994"/>
          <w:marRight w:val="0"/>
          <w:marTop w:val="0"/>
          <w:marBottom w:val="0"/>
          <w:divBdr>
            <w:top w:val="none" w:sz="0" w:space="0" w:color="auto"/>
            <w:left w:val="none" w:sz="0" w:space="0" w:color="auto"/>
            <w:bottom w:val="none" w:sz="0" w:space="0" w:color="auto"/>
            <w:right w:val="none" w:sz="0" w:space="0" w:color="auto"/>
          </w:divBdr>
        </w:div>
        <w:div w:id="1328749640">
          <w:marLeft w:val="994"/>
          <w:marRight w:val="0"/>
          <w:marTop w:val="0"/>
          <w:marBottom w:val="0"/>
          <w:divBdr>
            <w:top w:val="none" w:sz="0" w:space="0" w:color="auto"/>
            <w:left w:val="none" w:sz="0" w:space="0" w:color="auto"/>
            <w:bottom w:val="none" w:sz="0" w:space="0" w:color="auto"/>
            <w:right w:val="none" w:sz="0" w:space="0" w:color="auto"/>
          </w:divBdr>
        </w:div>
        <w:div w:id="1911695896">
          <w:marLeft w:val="994"/>
          <w:marRight w:val="0"/>
          <w:marTop w:val="0"/>
          <w:marBottom w:val="0"/>
          <w:divBdr>
            <w:top w:val="none" w:sz="0" w:space="0" w:color="auto"/>
            <w:left w:val="none" w:sz="0" w:space="0" w:color="auto"/>
            <w:bottom w:val="none" w:sz="0" w:space="0" w:color="auto"/>
            <w:right w:val="none" w:sz="0" w:space="0" w:color="auto"/>
          </w:divBdr>
        </w:div>
        <w:div w:id="1606687896">
          <w:marLeft w:val="994"/>
          <w:marRight w:val="0"/>
          <w:marTop w:val="0"/>
          <w:marBottom w:val="0"/>
          <w:divBdr>
            <w:top w:val="none" w:sz="0" w:space="0" w:color="auto"/>
            <w:left w:val="none" w:sz="0" w:space="0" w:color="auto"/>
            <w:bottom w:val="none" w:sz="0" w:space="0" w:color="auto"/>
            <w:right w:val="none" w:sz="0" w:space="0" w:color="auto"/>
          </w:divBdr>
        </w:div>
        <w:div w:id="1093891850">
          <w:marLeft w:val="994"/>
          <w:marRight w:val="0"/>
          <w:marTop w:val="0"/>
          <w:marBottom w:val="0"/>
          <w:divBdr>
            <w:top w:val="none" w:sz="0" w:space="0" w:color="auto"/>
            <w:left w:val="none" w:sz="0" w:space="0" w:color="auto"/>
            <w:bottom w:val="none" w:sz="0" w:space="0" w:color="auto"/>
            <w:right w:val="none" w:sz="0" w:space="0" w:color="auto"/>
          </w:divBdr>
        </w:div>
        <w:div w:id="65618900">
          <w:marLeft w:val="274"/>
          <w:marRight w:val="0"/>
          <w:marTop w:val="0"/>
          <w:marBottom w:val="0"/>
          <w:divBdr>
            <w:top w:val="none" w:sz="0" w:space="0" w:color="auto"/>
            <w:left w:val="none" w:sz="0" w:space="0" w:color="auto"/>
            <w:bottom w:val="none" w:sz="0" w:space="0" w:color="auto"/>
            <w:right w:val="none" w:sz="0" w:space="0" w:color="auto"/>
          </w:divBdr>
        </w:div>
        <w:div w:id="1997417091">
          <w:marLeft w:val="994"/>
          <w:marRight w:val="0"/>
          <w:marTop w:val="0"/>
          <w:marBottom w:val="0"/>
          <w:divBdr>
            <w:top w:val="none" w:sz="0" w:space="0" w:color="auto"/>
            <w:left w:val="none" w:sz="0" w:space="0" w:color="auto"/>
            <w:bottom w:val="none" w:sz="0" w:space="0" w:color="auto"/>
            <w:right w:val="none" w:sz="0" w:space="0" w:color="auto"/>
          </w:divBdr>
        </w:div>
        <w:div w:id="607545506">
          <w:marLeft w:val="994"/>
          <w:marRight w:val="0"/>
          <w:marTop w:val="0"/>
          <w:marBottom w:val="0"/>
          <w:divBdr>
            <w:top w:val="none" w:sz="0" w:space="0" w:color="auto"/>
            <w:left w:val="none" w:sz="0" w:space="0" w:color="auto"/>
            <w:bottom w:val="none" w:sz="0" w:space="0" w:color="auto"/>
            <w:right w:val="none" w:sz="0" w:space="0" w:color="auto"/>
          </w:divBdr>
        </w:div>
        <w:div w:id="626013531">
          <w:marLeft w:val="994"/>
          <w:marRight w:val="0"/>
          <w:marTop w:val="0"/>
          <w:marBottom w:val="0"/>
          <w:divBdr>
            <w:top w:val="none" w:sz="0" w:space="0" w:color="auto"/>
            <w:left w:val="none" w:sz="0" w:space="0" w:color="auto"/>
            <w:bottom w:val="none" w:sz="0" w:space="0" w:color="auto"/>
            <w:right w:val="none" w:sz="0" w:space="0" w:color="auto"/>
          </w:divBdr>
        </w:div>
      </w:divsChild>
    </w:div>
    <w:div w:id="1816024628">
      <w:bodyDiv w:val="1"/>
      <w:marLeft w:val="0"/>
      <w:marRight w:val="0"/>
      <w:marTop w:val="0"/>
      <w:marBottom w:val="0"/>
      <w:divBdr>
        <w:top w:val="none" w:sz="0" w:space="0" w:color="auto"/>
        <w:left w:val="none" w:sz="0" w:space="0" w:color="auto"/>
        <w:bottom w:val="none" w:sz="0" w:space="0" w:color="auto"/>
        <w:right w:val="none" w:sz="0" w:space="0" w:color="auto"/>
      </w:divBdr>
    </w:div>
    <w:div w:id="1863589492">
      <w:bodyDiv w:val="1"/>
      <w:marLeft w:val="0"/>
      <w:marRight w:val="0"/>
      <w:marTop w:val="0"/>
      <w:marBottom w:val="0"/>
      <w:divBdr>
        <w:top w:val="none" w:sz="0" w:space="0" w:color="auto"/>
        <w:left w:val="none" w:sz="0" w:space="0" w:color="auto"/>
        <w:bottom w:val="none" w:sz="0" w:space="0" w:color="auto"/>
        <w:right w:val="none" w:sz="0" w:space="0" w:color="auto"/>
      </w:divBdr>
      <w:divsChild>
        <w:div w:id="1572546952">
          <w:marLeft w:val="274"/>
          <w:marRight w:val="0"/>
          <w:marTop w:val="0"/>
          <w:marBottom w:val="0"/>
          <w:divBdr>
            <w:top w:val="none" w:sz="0" w:space="0" w:color="auto"/>
            <w:left w:val="none" w:sz="0" w:space="0" w:color="auto"/>
            <w:bottom w:val="none" w:sz="0" w:space="0" w:color="auto"/>
            <w:right w:val="none" w:sz="0" w:space="0" w:color="auto"/>
          </w:divBdr>
        </w:div>
        <w:div w:id="2000763591">
          <w:marLeft w:val="274"/>
          <w:marRight w:val="0"/>
          <w:marTop w:val="0"/>
          <w:marBottom w:val="0"/>
          <w:divBdr>
            <w:top w:val="none" w:sz="0" w:space="0" w:color="auto"/>
            <w:left w:val="none" w:sz="0" w:space="0" w:color="auto"/>
            <w:bottom w:val="none" w:sz="0" w:space="0" w:color="auto"/>
            <w:right w:val="none" w:sz="0" w:space="0" w:color="auto"/>
          </w:divBdr>
        </w:div>
        <w:div w:id="1659916403">
          <w:marLeft w:val="274"/>
          <w:marRight w:val="0"/>
          <w:marTop w:val="0"/>
          <w:marBottom w:val="0"/>
          <w:divBdr>
            <w:top w:val="none" w:sz="0" w:space="0" w:color="auto"/>
            <w:left w:val="none" w:sz="0" w:space="0" w:color="auto"/>
            <w:bottom w:val="none" w:sz="0" w:space="0" w:color="auto"/>
            <w:right w:val="none" w:sz="0" w:space="0" w:color="auto"/>
          </w:divBdr>
        </w:div>
        <w:div w:id="22099221">
          <w:marLeft w:val="274"/>
          <w:marRight w:val="0"/>
          <w:marTop w:val="0"/>
          <w:marBottom w:val="0"/>
          <w:divBdr>
            <w:top w:val="none" w:sz="0" w:space="0" w:color="auto"/>
            <w:left w:val="none" w:sz="0" w:space="0" w:color="auto"/>
            <w:bottom w:val="none" w:sz="0" w:space="0" w:color="auto"/>
            <w:right w:val="none" w:sz="0" w:space="0" w:color="auto"/>
          </w:divBdr>
        </w:div>
        <w:div w:id="893198561">
          <w:marLeft w:val="274"/>
          <w:marRight w:val="0"/>
          <w:marTop w:val="0"/>
          <w:marBottom w:val="0"/>
          <w:divBdr>
            <w:top w:val="none" w:sz="0" w:space="0" w:color="auto"/>
            <w:left w:val="none" w:sz="0" w:space="0" w:color="auto"/>
            <w:bottom w:val="none" w:sz="0" w:space="0" w:color="auto"/>
            <w:right w:val="none" w:sz="0" w:space="0" w:color="auto"/>
          </w:divBdr>
        </w:div>
      </w:divsChild>
    </w:div>
    <w:div w:id="1877279310">
      <w:bodyDiv w:val="1"/>
      <w:marLeft w:val="0"/>
      <w:marRight w:val="0"/>
      <w:marTop w:val="0"/>
      <w:marBottom w:val="0"/>
      <w:divBdr>
        <w:top w:val="none" w:sz="0" w:space="0" w:color="auto"/>
        <w:left w:val="none" w:sz="0" w:space="0" w:color="auto"/>
        <w:bottom w:val="none" w:sz="0" w:space="0" w:color="auto"/>
        <w:right w:val="none" w:sz="0" w:space="0" w:color="auto"/>
      </w:divBdr>
      <w:divsChild>
        <w:div w:id="726563932">
          <w:marLeft w:val="274"/>
          <w:marRight w:val="0"/>
          <w:marTop w:val="0"/>
          <w:marBottom w:val="0"/>
          <w:divBdr>
            <w:top w:val="none" w:sz="0" w:space="0" w:color="auto"/>
            <w:left w:val="none" w:sz="0" w:space="0" w:color="auto"/>
            <w:bottom w:val="none" w:sz="0" w:space="0" w:color="auto"/>
            <w:right w:val="none" w:sz="0" w:space="0" w:color="auto"/>
          </w:divBdr>
        </w:div>
        <w:div w:id="1023241795">
          <w:marLeft w:val="274"/>
          <w:marRight w:val="0"/>
          <w:marTop w:val="0"/>
          <w:marBottom w:val="0"/>
          <w:divBdr>
            <w:top w:val="none" w:sz="0" w:space="0" w:color="auto"/>
            <w:left w:val="none" w:sz="0" w:space="0" w:color="auto"/>
            <w:bottom w:val="none" w:sz="0" w:space="0" w:color="auto"/>
            <w:right w:val="none" w:sz="0" w:space="0" w:color="auto"/>
          </w:divBdr>
        </w:div>
        <w:div w:id="1014497772">
          <w:marLeft w:val="274"/>
          <w:marRight w:val="0"/>
          <w:marTop w:val="0"/>
          <w:marBottom w:val="0"/>
          <w:divBdr>
            <w:top w:val="none" w:sz="0" w:space="0" w:color="auto"/>
            <w:left w:val="none" w:sz="0" w:space="0" w:color="auto"/>
            <w:bottom w:val="none" w:sz="0" w:space="0" w:color="auto"/>
            <w:right w:val="none" w:sz="0" w:space="0" w:color="auto"/>
          </w:divBdr>
        </w:div>
        <w:div w:id="2027782139">
          <w:marLeft w:val="994"/>
          <w:marRight w:val="0"/>
          <w:marTop w:val="0"/>
          <w:marBottom w:val="0"/>
          <w:divBdr>
            <w:top w:val="none" w:sz="0" w:space="0" w:color="auto"/>
            <w:left w:val="none" w:sz="0" w:space="0" w:color="auto"/>
            <w:bottom w:val="none" w:sz="0" w:space="0" w:color="auto"/>
            <w:right w:val="none" w:sz="0" w:space="0" w:color="auto"/>
          </w:divBdr>
        </w:div>
        <w:div w:id="397872231">
          <w:marLeft w:val="994"/>
          <w:marRight w:val="0"/>
          <w:marTop w:val="0"/>
          <w:marBottom w:val="0"/>
          <w:divBdr>
            <w:top w:val="none" w:sz="0" w:space="0" w:color="auto"/>
            <w:left w:val="none" w:sz="0" w:space="0" w:color="auto"/>
            <w:bottom w:val="none" w:sz="0" w:space="0" w:color="auto"/>
            <w:right w:val="none" w:sz="0" w:space="0" w:color="auto"/>
          </w:divBdr>
        </w:div>
        <w:div w:id="1164052717">
          <w:marLeft w:val="274"/>
          <w:marRight w:val="0"/>
          <w:marTop w:val="0"/>
          <w:marBottom w:val="0"/>
          <w:divBdr>
            <w:top w:val="none" w:sz="0" w:space="0" w:color="auto"/>
            <w:left w:val="none" w:sz="0" w:space="0" w:color="auto"/>
            <w:bottom w:val="none" w:sz="0" w:space="0" w:color="auto"/>
            <w:right w:val="none" w:sz="0" w:space="0" w:color="auto"/>
          </w:divBdr>
        </w:div>
      </w:divsChild>
    </w:div>
    <w:div w:id="1962489237">
      <w:bodyDiv w:val="1"/>
      <w:marLeft w:val="0"/>
      <w:marRight w:val="0"/>
      <w:marTop w:val="0"/>
      <w:marBottom w:val="0"/>
      <w:divBdr>
        <w:top w:val="none" w:sz="0" w:space="0" w:color="auto"/>
        <w:left w:val="none" w:sz="0" w:space="0" w:color="auto"/>
        <w:bottom w:val="none" w:sz="0" w:space="0" w:color="auto"/>
        <w:right w:val="none" w:sz="0" w:space="0" w:color="auto"/>
      </w:divBdr>
    </w:div>
    <w:div w:id="2000882020">
      <w:bodyDiv w:val="1"/>
      <w:marLeft w:val="0"/>
      <w:marRight w:val="0"/>
      <w:marTop w:val="0"/>
      <w:marBottom w:val="0"/>
      <w:divBdr>
        <w:top w:val="none" w:sz="0" w:space="0" w:color="auto"/>
        <w:left w:val="none" w:sz="0" w:space="0" w:color="auto"/>
        <w:bottom w:val="none" w:sz="0" w:space="0" w:color="auto"/>
        <w:right w:val="none" w:sz="0" w:space="0" w:color="auto"/>
      </w:divBdr>
      <w:divsChild>
        <w:div w:id="1915772306">
          <w:marLeft w:val="274"/>
          <w:marRight w:val="0"/>
          <w:marTop w:val="0"/>
          <w:marBottom w:val="0"/>
          <w:divBdr>
            <w:top w:val="none" w:sz="0" w:space="0" w:color="auto"/>
            <w:left w:val="none" w:sz="0" w:space="0" w:color="auto"/>
            <w:bottom w:val="none" w:sz="0" w:space="0" w:color="auto"/>
            <w:right w:val="none" w:sz="0" w:space="0" w:color="auto"/>
          </w:divBdr>
        </w:div>
        <w:div w:id="1845627890">
          <w:marLeft w:val="274"/>
          <w:marRight w:val="0"/>
          <w:marTop w:val="0"/>
          <w:marBottom w:val="0"/>
          <w:divBdr>
            <w:top w:val="none" w:sz="0" w:space="0" w:color="auto"/>
            <w:left w:val="none" w:sz="0" w:space="0" w:color="auto"/>
            <w:bottom w:val="none" w:sz="0" w:space="0" w:color="auto"/>
            <w:right w:val="none" w:sz="0" w:space="0" w:color="auto"/>
          </w:divBdr>
        </w:div>
        <w:div w:id="1194539615">
          <w:marLeft w:val="274"/>
          <w:marRight w:val="0"/>
          <w:marTop w:val="0"/>
          <w:marBottom w:val="0"/>
          <w:divBdr>
            <w:top w:val="none" w:sz="0" w:space="0" w:color="auto"/>
            <w:left w:val="none" w:sz="0" w:space="0" w:color="auto"/>
            <w:bottom w:val="none" w:sz="0" w:space="0" w:color="auto"/>
            <w:right w:val="none" w:sz="0" w:space="0" w:color="auto"/>
          </w:divBdr>
        </w:div>
      </w:divsChild>
    </w:div>
    <w:div w:id="2029793507">
      <w:bodyDiv w:val="1"/>
      <w:marLeft w:val="0"/>
      <w:marRight w:val="0"/>
      <w:marTop w:val="0"/>
      <w:marBottom w:val="0"/>
      <w:divBdr>
        <w:top w:val="none" w:sz="0" w:space="0" w:color="auto"/>
        <w:left w:val="none" w:sz="0" w:space="0" w:color="auto"/>
        <w:bottom w:val="none" w:sz="0" w:space="0" w:color="auto"/>
        <w:right w:val="none" w:sz="0" w:space="0" w:color="auto"/>
      </w:divBdr>
      <w:divsChild>
        <w:div w:id="8023589">
          <w:marLeft w:val="274"/>
          <w:marRight w:val="0"/>
          <w:marTop w:val="0"/>
          <w:marBottom w:val="0"/>
          <w:divBdr>
            <w:top w:val="none" w:sz="0" w:space="0" w:color="auto"/>
            <w:left w:val="none" w:sz="0" w:space="0" w:color="auto"/>
            <w:bottom w:val="none" w:sz="0" w:space="0" w:color="auto"/>
            <w:right w:val="none" w:sz="0" w:space="0" w:color="auto"/>
          </w:divBdr>
        </w:div>
        <w:div w:id="1842771005">
          <w:marLeft w:val="274"/>
          <w:marRight w:val="0"/>
          <w:marTop w:val="0"/>
          <w:marBottom w:val="0"/>
          <w:divBdr>
            <w:top w:val="none" w:sz="0" w:space="0" w:color="auto"/>
            <w:left w:val="none" w:sz="0" w:space="0" w:color="auto"/>
            <w:bottom w:val="none" w:sz="0" w:space="0" w:color="auto"/>
            <w:right w:val="none" w:sz="0" w:space="0" w:color="auto"/>
          </w:divBdr>
        </w:div>
        <w:div w:id="98641575">
          <w:marLeft w:val="994"/>
          <w:marRight w:val="0"/>
          <w:marTop w:val="0"/>
          <w:marBottom w:val="0"/>
          <w:divBdr>
            <w:top w:val="none" w:sz="0" w:space="0" w:color="auto"/>
            <w:left w:val="none" w:sz="0" w:space="0" w:color="auto"/>
            <w:bottom w:val="none" w:sz="0" w:space="0" w:color="auto"/>
            <w:right w:val="none" w:sz="0" w:space="0" w:color="auto"/>
          </w:divBdr>
        </w:div>
        <w:div w:id="1384215501">
          <w:marLeft w:val="994"/>
          <w:marRight w:val="0"/>
          <w:marTop w:val="0"/>
          <w:marBottom w:val="0"/>
          <w:divBdr>
            <w:top w:val="none" w:sz="0" w:space="0" w:color="auto"/>
            <w:left w:val="none" w:sz="0" w:space="0" w:color="auto"/>
            <w:bottom w:val="none" w:sz="0" w:space="0" w:color="auto"/>
            <w:right w:val="none" w:sz="0" w:space="0" w:color="auto"/>
          </w:divBdr>
        </w:div>
        <w:div w:id="1138457806">
          <w:marLeft w:val="274"/>
          <w:marRight w:val="0"/>
          <w:marTop w:val="0"/>
          <w:marBottom w:val="0"/>
          <w:divBdr>
            <w:top w:val="none" w:sz="0" w:space="0" w:color="auto"/>
            <w:left w:val="none" w:sz="0" w:space="0" w:color="auto"/>
            <w:bottom w:val="none" w:sz="0" w:space="0" w:color="auto"/>
            <w:right w:val="none" w:sz="0" w:space="0" w:color="auto"/>
          </w:divBdr>
        </w:div>
        <w:div w:id="523135771">
          <w:marLeft w:val="274"/>
          <w:marRight w:val="0"/>
          <w:marTop w:val="0"/>
          <w:marBottom w:val="0"/>
          <w:divBdr>
            <w:top w:val="none" w:sz="0" w:space="0" w:color="auto"/>
            <w:left w:val="none" w:sz="0" w:space="0" w:color="auto"/>
            <w:bottom w:val="none" w:sz="0" w:space="0" w:color="auto"/>
            <w:right w:val="none" w:sz="0" w:space="0" w:color="auto"/>
          </w:divBdr>
        </w:div>
        <w:div w:id="691566093">
          <w:marLeft w:val="274"/>
          <w:marRight w:val="0"/>
          <w:marTop w:val="0"/>
          <w:marBottom w:val="0"/>
          <w:divBdr>
            <w:top w:val="none" w:sz="0" w:space="0" w:color="auto"/>
            <w:left w:val="none" w:sz="0" w:space="0" w:color="auto"/>
            <w:bottom w:val="none" w:sz="0" w:space="0" w:color="auto"/>
            <w:right w:val="none" w:sz="0" w:space="0" w:color="auto"/>
          </w:divBdr>
        </w:div>
      </w:divsChild>
    </w:div>
    <w:div w:id="2047561345">
      <w:bodyDiv w:val="1"/>
      <w:marLeft w:val="0"/>
      <w:marRight w:val="0"/>
      <w:marTop w:val="0"/>
      <w:marBottom w:val="0"/>
      <w:divBdr>
        <w:top w:val="none" w:sz="0" w:space="0" w:color="auto"/>
        <w:left w:val="none" w:sz="0" w:space="0" w:color="auto"/>
        <w:bottom w:val="none" w:sz="0" w:space="0" w:color="auto"/>
        <w:right w:val="none" w:sz="0" w:space="0" w:color="auto"/>
      </w:divBdr>
      <w:divsChild>
        <w:div w:id="1092042930">
          <w:marLeft w:val="274"/>
          <w:marRight w:val="0"/>
          <w:marTop w:val="0"/>
          <w:marBottom w:val="0"/>
          <w:divBdr>
            <w:top w:val="none" w:sz="0" w:space="0" w:color="auto"/>
            <w:left w:val="none" w:sz="0" w:space="0" w:color="auto"/>
            <w:bottom w:val="none" w:sz="0" w:space="0" w:color="auto"/>
            <w:right w:val="none" w:sz="0" w:space="0" w:color="auto"/>
          </w:divBdr>
        </w:div>
        <w:div w:id="590427498">
          <w:marLeft w:val="274"/>
          <w:marRight w:val="0"/>
          <w:marTop w:val="0"/>
          <w:marBottom w:val="0"/>
          <w:divBdr>
            <w:top w:val="none" w:sz="0" w:space="0" w:color="auto"/>
            <w:left w:val="none" w:sz="0" w:space="0" w:color="auto"/>
            <w:bottom w:val="none" w:sz="0" w:space="0" w:color="auto"/>
            <w:right w:val="none" w:sz="0" w:space="0" w:color="auto"/>
          </w:divBdr>
        </w:div>
        <w:div w:id="586118274">
          <w:marLeft w:val="274"/>
          <w:marRight w:val="0"/>
          <w:marTop w:val="0"/>
          <w:marBottom w:val="0"/>
          <w:divBdr>
            <w:top w:val="none" w:sz="0" w:space="0" w:color="auto"/>
            <w:left w:val="none" w:sz="0" w:space="0" w:color="auto"/>
            <w:bottom w:val="none" w:sz="0" w:space="0" w:color="auto"/>
            <w:right w:val="none" w:sz="0" w:space="0" w:color="auto"/>
          </w:divBdr>
        </w:div>
        <w:div w:id="494103429">
          <w:marLeft w:val="274"/>
          <w:marRight w:val="0"/>
          <w:marTop w:val="0"/>
          <w:marBottom w:val="0"/>
          <w:divBdr>
            <w:top w:val="none" w:sz="0" w:space="0" w:color="auto"/>
            <w:left w:val="none" w:sz="0" w:space="0" w:color="auto"/>
            <w:bottom w:val="none" w:sz="0" w:space="0" w:color="auto"/>
            <w:right w:val="none" w:sz="0" w:space="0" w:color="auto"/>
          </w:divBdr>
        </w:div>
        <w:div w:id="2024820998">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www.fednot.b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yperlink" Target="mailto:basile.vellut@fednot.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10</Pages>
  <Words>2030</Words>
  <Characters>11166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FEDNOT</Company>
  <LinksUpToDate>false</LinksUpToDate>
  <CharactersWithSpaces>13170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Basile Vellut</dc:creator>
  <cp:keywords/>
  <dc:description/>
  <cp:lastModifiedBy>Basile Vellut</cp:lastModifiedBy>
  <cp:revision>38</cp:revision>
  <dcterms:created xsi:type="dcterms:W3CDTF">2025-02-07T14:29:00Z</dcterms:created>
  <dcterms:modified xsi:type="dcterms:W3CDTF">2025-02-11T13:03:00Z</dcterms:modified>
</cp:coreProperties>
</file>